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963" w:rsidRDefault="00201963" w:rsidP="00771C91">
      <w:pPr>
        <w:jc w:val="both"/>
      </w:pPr>
      <w:r>
        <w:rPr>
          <w:noProof/>
          <w:color w:val="0000FF"/>
          <w:lang w:eastAsia="fr-FR"/>
        </w:rPr>
        <w:drawing>
          <wp:inline distT="0" distB="0" distL="0" distR="0" wp14:anchorId="3210DCDD" wp14:editId="4BF5D5D0">
            <wp:extent cx="2126400" cy="399976"/>
            <wp:effectExtent l="0" t="0" r="7200" b="74"/>
            <wp:docPr id="2" name="Image 3" descr="Generi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126400" cy="399976"/>
                    </a:xfrm>
                    <a:prstGeom prst="rect">
                      <a:avLst/>
                    </a:prstGeom>
                    <a:noFill/>
                    <a:ln>
                      <a:noFill/>
                      <a:prstDash/>
                    </a:ln>
                  </pic:spPr>
                </pic:pic>
              </a:graphicData>
            </a:graphic>
          </wp:inline>
        </w:drawing>
      </w:r>
      <w:r w:rsidRPr="00201963">
        <w:rPr>
          <w:b/>
          <w:caps/>
          <w:sz w:val="28"/>
          <w:szCs w:val="28"/>
        </w:rPr>
        <w:t xml:space="preserve"> </w:t>
      </w:r>
    </w:p>
    <w:p w:rsidR="00201963" w:rsidRPr="00482E68" w:rsidRDefault="00201963" w:rsidP="00201963">
      <w:pPr>
        <w:pStyle w:val="En-tte"/>
        <w:jc w:val="center"/>
        <w:rPr>
          <w:b/>
          <w:sz w:val="28"/>
          <w:szCs w:val="28"/>
        </w:rPr>
      </w:pPr>
      <w:r w:rsidRPr="00482E68">
        <w:rPr>
          <w:b/>
          <w:caps/>
          <w:sz w:val="28"/>
          <w:szCs w:val="28"/>
        </w:rPr>
        <w:t>Dossier étudiant</w:t>
      </w:r>
      <w:r>
        <w:rPr>
          <w:b/>
          <w:sz w:val="28"/>
          <w:szCs w:val="28"/>
        </w:rPr>
        <w:t xml:space="preserve"> - Le contexte</w:t>
      </w:r>
    </w:p>
    <w:p w:rsidR="00201963" w:rsidRDefault="00201963" w:rsidP="00771C91">
      <w:pPr>
        <w:jc w:val="both"/>
      </w:pPr>
    </w:p>
    <w:p w:rsidR="00771C91" w:rsidRDefault="00771C91" w:rsidP="00771C91">
      <w:pPr>
        <w:jc w:val="both"/>
      </w:pPr>
      <w:proofErr w:type="spellStart"/>
      <w:r>
        <w:t>Generik</w:t>
      </w:r>
      <w:proofErr w:type="spellEnd"/>
      <w:r>
        <w:t xml:space="preserve"> est une SARL, au capital social de 300 000 euros, implantée </w:t>
      </w:r>
      <w:r w:rsidR="00F22D09">
        <w:t xml:space="preserve">à Méré </w:t>
      </w:r>
      <w:r>
        <w:t>dans les Yvelines. Elle conçoit et commercialise des produits capillaires sous sa propre marque, produits dit "low-cost"</w:t>
      </w:r>
      <w:r w:rsidR="00F22D09">
        <w:rPr>
          <w:rStyle w:val="Appelnotedebasdep"/>
        </w:rPr>
        <w:footnoteReference w:id="1"/>
      </w:r>
      <w:r>
        <w:t>.</w:t>
      </w:r>
    </w:p>
    <w:p w:rsidR="003C1CEE" w:rsidRDefault="00771C91" w:rsidP="00771C91">
      <w:pPr>
        <w:jc w:val="both"/>
      </w:pPr>
      <w:proofErr w:type="spellStart"/>
      <w:r>
        <w:rPr>
          <w:rStyle w:val="lev"/>
          <w:b w:val="0"/>
        </w:rPr>
        <w:t>Generik</w:t>
      </w:r>
      <w:proofErr w:type="spellEnd"/>
      <w:r>
        <w:t xml:space="preserve"> a été créée en 2004 par </w:t>
      </w:r>
      <w:r>
        <w:rPr>
          <w:rStyle w:val="lev"/>
          <w:b w:val="0"/>
        </w:rPr>
        <w:t xml:space="preserve">Bruno </w:t>
      </w:r>
      <w:proofErr w:type="spellStart"/>
      <w:r>
        <w:rPr>
          <w:rStyle w:val="lev"/>
          <w:b w:val="0"/>
        </w:rPr>
        <w:t>Mocher</w:t>
      </w:r>
      <w:proofErr w:type="spellEnd"/>
      <w:r>
        <w:rPr>
          <w:rStyle w:val="lev"/>
        </w:rPr>
        <w:t xml:space="preserve"> </w:t>
      </w:r>
      <w:r>
        <w:t xml:space="preserve">(ancien directeur commercial </w:t>
      </w:r>
      <w:r w:rsidR="00EF3426">
        <w:t xml:space="preserve">chez </w:t>
      </w:r>
      <w:r>
        <w:t xml:space="preserve">l’Oréal) </w:t>
      </w:r>
      <w:r>
        <w:rPr>
          <w:rStyle w:val="lev"/>
          <w:b w:val="0"/>
        </w:rPr>
        <w:t>et sa sœur Delphine</w:t>
      </w:r>
      <w:r>
        <w:t>, coiffeuse</w:t>
      </w:r>
      <w:r w:rsidR="00EF3426">
        <w:t>.</w:t>
      </w:r>
      <w:r>
        <w:t xml:space="preserve"> </w:t>
      </w:r>
      <w:r w:rsidR="00EF3426">
        <w:t>L</w:t>
      </w:r>
      <w:r>
        <w:t xml:space="preserve">eur ambition était de proposer et de développer </w:t>
      </w:r>
      <w:r w:rsidR="00EF3426">
        <w:t xml:space="preserve">sur le marché professionnel </w:t>
      </w:r>
      <w:r>
        <w:t>une</w:t>
      </w:r>
      <w:r>
        <w:rPr>
          <w:rStyle w:val="lev"/>
        </w:rPr>
        <w:t xml:space="preserve"> </w:t>
      </w:r>
      <w:r>
        <w:rPr>
          <w:rStyle w:val="lev"/>
          <w:b w:val="0"/>
        </w:rPr>
        <w:t>offre de produits basique et qualitative</w:t>
      </w:r>
      <w:r>
        <w:rPr>
          <w:b/>
        </w:rPr>
        <w:t xml:space="preserve"> </w:t>
      </w:r>
      <w:r>
        <w:t>à des tarifs défiant toute concurrence.</w:t>
      </w:r>
      <w:r w:rsidR="003C1CEE">
        <w:t xml:space="preserve"> </w:t>
      </w:r>
    </w:p>
    <w:p w:rsidR="00771C91" w:rsidRDefault="003C1CEE" w:rsidP="00771C91">
      <w:pPr>
        <w:jc w:val="both"/>
      </w:pPr>
      <w:r>
        <w:t xml:space="preserve">Delphine </w:t>
      </w:r>
      <w:proofErr w:type="spellStart"/>
      <w:r>
        <w:t>Mocher</w:t>
      </w:r>
      <w:proofErr w:type="spellEnd"/>
      <w:r>
        <w:t xml:space="preserve"> assure actuellement la gérance de cette entreprise qui compte 24 salariés.</w:t>
      </w:r>
    </w:p>
    <w:p w:rsidR="00771C91" w:rsidRDefault="00771C91" w:rsidP="00771C91">
      <w:pPr>
        <w:jc w:val="both"/>
      </w:pPr>
      <w:r>
        <w:t xml:space="preserve">Sa clientèle est exclusivement composée de professionnels (salons de coiffure, coiffeurs à domicile) et de grossistes de la coiffure. </w:t>
      </w:r>
    </w:p>
    <w:p w:rsidR="002921DC" w:rsidRDefault="002921DC" w:rsidP="002921DC">
      <w:pPr>
        <w:pStyle w:val="Paragraphedeliste"/>
        <w:numPr>
          <w:ilvl w:val="0"/>
          <w:numId w:val="9"/>
        </w:numPr>
        <w:jc w:val="both"/>
      </w:pPr>
      <w:r>
        <w:t>Marché et chiffre d’affaires</w:t>
      </w:r>
    </w:p>
    <w:p w:rsidR="002921DC" w:rsidRDefault="002921DC" w:rsidP="00771C91">
      <w:pPr>
        <w:jc w:val="both"/>
      </w:pPr>
    </w:p>
    <w:p w:rsidR="00771C91" w:rsidRDefault="0061780E" w:rsidP="002921DC">
      <w:pPr>
        <w:jc w:val="center"/>
      </w:pPr>
      <w:r>
        <w:rPr>
          <w:noProof/>
          <w:lang w:eastAsia="fr-FR"/>
        </w:rPr>
        <w:drawing>
          <wp:inline distT="0" distB="0" distL="0" distR="0" wp14:anchorId="29A44977" wp14:editId="1EA32696">
            <wp:extent cx="4572000" cy="2743200"/>
            <wp:effectExtent l="0" t="0" r="19050" b="19050"/>
            <wp:docPr id="4" name="Graphique 4">
              <a:extLst xmlns:a="http://schemas.openxmlformats.org/drawingml/2006/main">
                <a:ext uri="{FF2B5EF4-FFF2-40B4-BE49-F238E27FC236}">
                  <a16:creationId xmlns:a16="http://schemas.microsoft.com/office/drawing/2014/main" id="{AAFC0801-7D4A-42AA-8F32-FCAA80F26B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921DC" w:rsidRDefault="002921DC" w:rsidP="00771C91">
      <w:pPr>
        <w:jc w:val="both"/>
      </w:pPr>
    </w:p>
    <w:p w:rsidR="00771C91" w:rsidRDefault="00771C91" w:rsidP="00771C91">
      <w:pPr>
        <w:jc w:val="both"/>
      </w:pPr>
      <w:r>
        <w:t>Le chiffre d’affaires cro</w:t>
      </w:r>
      <w:r w:rsidR="00FF7B52">
        <w:t>î</w:t>
      </w:r>
      <w:r>
        <w:t>t rapidement entre 2012 et 2014</w:t>
      </w:r>
      <w:r w:rsidR="00FF7B52">
        <w:t xml:space="preserve"> (+53,1%)</w:t>
      </w:r>
      <w:r>
        <w:t>. Cette progression peut être justifiée par la création de nouveaux produits. Depuis 2014, cette évolution positive se poursuit mais à un rythme plus lent</w:t>
      </w:r>
      <w:r w:rsidR="00FF7B52">
        <w:t xml:space="preserve"> (</w:t>
      </w:r>
      <w:r w:rsidR="00845E37">
        <w:t>environ 4% puis 2,5%</w:t>
      </w:r>
      <w:r w:rsidR="00FF7B52">
        <w:t>)</w:t>
      </w:r>
      <w:r>
        <w:t xml:space="preserve">. Par ailleurs, son activité est davantage marquée en septembre-octobre et la période la plus creuse </w:t>
      </w:r>
      <w:r w:rsidR="00845E37">
        <w:t xml:space="preserve">s’étend </w:t>
      </w:r>
      <w:r>
        <w:t xml:space="preserve">de </w:t>
      </w:r>
      <w:r w:rsidR="00845E37">
        <w:t>j</w:t>
      </w:r>
      <w:r>
        <w:t xml:space="preserve">uin à </w:t>
      </w:r>
      <w:r w:rsidR="00845E37">
        <w:t>a</w:t>
      </w:r>
      <w:r>
        <w:t xml:space="preserve">oût, certainement en raison de la baisse d’activité et du départ en vacances estivales des coiffeurs. Les ventes à l’étranger représentent 7 % </w:t>
      </w:r>
      <w:r w:rsidR="007941AA">
        <w:t xml:space="preserve">du chiffre d’affaires </w:t>
      </w:r>
      <w:r>
        <w:t xml:space="preserve">et concernent pour le moment notamment </w:t>
      </w:r>
      <w:r w:rsidRPr="00C14009">
        <w:t>la Belgique, l’Allemagne, la Russie</w:t>
      </w:r>
      <w:r>
        <w:t xml:space="preserve">. Bruno </w:t>
      </w:r>
      <w:proofErr w:type="spellStart"/>
      <w:r>
        <w:t>Mocher</w:t>
      </w:r>
      <w:proofErr w:type="spellEnd"/>
      <w:r>
        <w:t xml:space="preserve"> souhaite poursuivre cette stratégie d’internationalisation.</w:t>
      </w:r>
    </w:p>
    <w:p w:rsidR="00771C91" w:rsidRDefault="00771C91" w:rsidP="00771C91">
      <w:pPr>
        <w:jc w:val="both"/>
      </w:pPr>
      <w:r>
        <w:t>Cette entreprise familiale compte parmi ses clients 1</w:t>
      </w:r>
      <w:r w:rsidR="00A43E87">
        <w:t>5</w:t>
      </w:r>
      <w:r>
        <w:t xml:space="preserve"> 000 professionnels français, soit près de 1 coiffeur sur </w:t>
      </w:r>
      <w:r w:rsidR="00A43E87">
        <w:t>5</w:t>
      </w:r>
      <w:r w:rsidR="0043338D">
        <w:t xml:space="preserve">. Elle </w:t>
      </w:r>
      <w:r>
        <w:t>a</w:t>
      </w:r>
      <w:r w:rsidR="009D772F">
        <w:t>,</w:t>
      </w:r>
      <w:r>
        <w:t xml:space="preserve"> par là même</w:t>
      </w:r>
      <w:r w:rsidR="009D772F">
        <w:t>,</w:t>
      </w:r>
      <w:r>
        <w:t xml:space="preserve"> bousculé </w:t>
      </w:r>
      <w:r w:rsidR="0043338D">
        <w:t xml:space="preserve">ce marché oligopolistique </w:t>
      </w:r>
      <w:r w:rsidR="009D772F">
        <w:t xml:space="preserve">où sont positionnées </w:t>
      </w:r>
      <w:r w:rsidRPr="00C14009">
        <w:t>les</w:t>
      </w:r>
      <w:r>
        <w:t xml:space="preserve"> grand</w:t>
      </w:r>
      <w:r w:rsidR="006B0EBE">
        <w:t>e</w:t>
      </w:r>
      <w:r>
        <w:t xml:space="preserve">s </w:t>
      </w:r>
      <w:r w:rsidR="00BE009D">
        <w:t>firmes multinationales du secteur</w:t>
      </w:r>
      <w:r>
        <w:t xml:space="preserve"> tel</w:t>
      </w:r>
      <w:r w:rsidR="006B0EBE">
        <w:t>le</w:t>
      </w:r>
      <w:r>
        <w:t xml:space="preserve">s que L'Oréal </w:t>
      </w:r>
      <w:r w:rsidR="0043338D">
        <w:t xml:space="preserve">(52 % de parts de marché) </w:t>
      </w:r>
      <w:r>
        <w:t>ou Schwarzkopf</w:t>
      </w:r>
      <w:r w:rsidR="00BE009D">
        <w:t xml:space="preserve"> (groupe Henkel).</w:t>
      </w:r>
    </w:p>
    <w:p w:rsidR="009D772F" w:rsidRDefault="009D772F">
      <w:pPr>
        <w:suppressAutoHyphens w:val="0"/>
        <w:autoSpaceDN/>
        <w:spacing w:line="259" w:lineRule="auto"/>
        <w:textAlignment w:val="auto"/>
      </w:pPr>
      <w:r>
        <w:br w:type="page"/>
      </w:r>
    </w:p>
    <w:p w:rsidR="002921DC" w:rsidRPr="009B4777" w:rsidRDefault="002921DC" w:rsidP="002921DC">
      <w:pPr>
        <w:pStyle w:val="Paragraphedeliste"/>
        <w:numPr>
          <w:ilvl w:val="0"/>
          <w:numId w:val="9"/>
        </w:numPr>
        <w:jc w:val="both"/>
        <w:rPr>
          <w:b/>
          <w:sz w:val="24"/>
          <w:szCs w:val="24"/>
        </w:rPr>
      </w:pPr>
      <w:r w:rsidRPr="009B4777">
        <w:rPr>
          <w:b/>
          <w:sz w:val="24"/>
          <w:szCs w:val="24"/>
        </w:rPr>
        <w:lastRenderedPageBreak/>
        <w:t>La politique de prix</w:t>
      </w:r>
    </w:p>
    <w:p w:rsidR="00771C91" w:rsidRPr="00372194" w:rsidRDefault="00771C91" w:rsidP="00771C91">
      <w:pPr>
        <w:jc w:val="both"/>
      </w:pPr>
      <w:r>
        <w:t>Les prix des produits</w:t>
      </w:r>
      <w:r w:rsidR="009D772F">
        <w:t xml:space="preserve"> </w:t>
      </w:r>
      <w:proofErr w:type="spellStart"/>
      <w:r w:rsidR="009D772F">
        <w:t>Generik</w:t>
      </w:r>
      <w:proofErr w:type="spellEnd"/>
      <w:r>
        <w:t xml:space="preserve"> sont en moyenne 75% moins chers que </w:t>
      </w:r>
      <w:r w:rsidR="009D772F">
        <w:t xml:space="preserve">ceux de </w:t>
      </w:r>
      <w:r>
        <w:t xml:space="preserve">la concurrence. </w:t>
      </w:r>
      <w:r w:rsidRPr="00372194">
        <w:t xml:space="preserve">Cette domination par les coûts s’appuie sur </w:t>
      </w:r>
      <w:r w:rsidR="009D772F">
        <w:t>la suppression</w:t>
      </w:r>
      <w:r w:rsidRPr="00372194">
        <w:t xml:space="preserve"> des coûts </w:t>
      </w:r>
      <w:r w:rsidR="009D772F" w:rsidRPr="00372194">
        <w:t>des emballages</w:t>
      </w:r>
      <w:r w:rsidR="009D772F">
        <w:t xml:space="preserve"> jugés </w:t>
      </w:r>
      <w:r w:rsidRPr="00372194">
        <w:t xml:space="preserve">inutiles, </w:t>
      </w:r>
      <w:r w:rsidR="006B0EBE">
        <w:t>selon une logique du</w:t>
      </w:r>
      <w:r w:rsidRPr="00372194">
        <w:t xml:space="preserve"> produit avant tout.</w:t>
      </w:r>
    </w:p>
    <w:p w:rsidR="00771C91" w:rsidRDefault="00771C91" w:rsidP="00771C91">
      <w:pPr>
        <w:jc w:val="both"/>
      </w:pPr>
      <w:r>
        <w:t xml:space="preserve">Pour cela, Bruno </w:t>
      </w:r>
      <w:proofErr w:type="spellStart"/>
      <w:r>
        <w:t>Mocher</w:t>
      </w:r>
      <w:proofErr w:type="spellEnd"/>
      <w:r>
        <w:t xml:space="preserve"> a décidé de ne pas développer de force de vente. Par ailleurs, la chaîne de décision se réduit à deux personnes Bruno </w:t>
      </w:r>
      <w:proofErr w:type="spellStart"/>
      <w:r>
        <w:t>Mocher</w:t>
      </w:r>
      <w:proofErr w:type="spellEnd"/>
      <w:r>
        <w:t xml:space="preserve"> et sa sœur. </w:t>
      </w:r>
      <w:r w:rsidR="006E74CB">
        <w:t xml:space="preserve">Le dirigeant </w:t>
      </w:r>
      <w:r>
        <w:t>a fait le choix de réduire le budget communication et notamment celui de la publicité médias</w:t>
      </w:r>
      <w:r w:rsidR="006E74CB">
        <w:t xml:space="preserve"> : absence </w:t>
      </w:r>
      <w:r>
        <w:t>de cadeaux, de voyage</w:t>
      </w:r>
      <w:r w:rsidR="006B0EBE">
        <w:t>s</w:t>
      </w:r>
      <w:r>
        <w:t xml:space="preserve"> ou de séminaires</w:t>
      </w:r>
      <w:r w:rsidR="00BE009D">
        <w:t>, de formation</w:t>
      </w:r>
      <w:r w:rsidR="006B0EBE">
        <w:t>s</w:t>
      </w:r>
      <w:r>
        <w:t xml:space="preserve"> aux clients</w:t>
      </w:r>
      <w:r w:rsidR="006E74CB">
        <w:t>. L</w:t>
      </w:r>
      <w:r>
        <w:t xml:space="preserve">e packaging est </w:t>
      </w:r>
      <w:r w:rsidR="006E74CB">
        <w:t xml:space="preserve">en outre </w:t>
      </w:r>
      <w:r>
        <w:t>simplifié. Miser sur la qualité du produit est d'ailleurs à l'origine du nom de la marque</w:t>
      </w:r>
      <w:r w:rsidR="006E74CB">
        <w:t xml:space="preserve"> : </w:t>
      </w:r>
      <w:r>
        <w:t>« Tout comme les médicaments génériques, l'emballage change, mais le principe actif reste le même et garde son efficacité »</w:t>
      </w:r>
      <w:r w:rsidR="00BE009D">
        <w:t>.</w:t>
      </w:r>
    </w:p>
    <w:p w:rsidR="00771C91" w:rsidRDefault="00771C91" w:rsidP="00771C91">
      <w:pPr>
        <w:pStyle w:val="Sansinterligne"/>
        <w:jc w:val="both"/>
      </w:pPr>
      <w:proofErr w:type="spellStart"/>
      <w:r>
        <w:t>Générik</w:t>
      </w:r>
      <w:proofErr w:type="spellEnd"/>
      <w:r>
        <w:t xml:space="preserve"> assure à ses clients la livraison de leur </w:t>
      </w:r>
      <w:r w:rsidR="006E74CB">
        <w:t xml:space="preserve">commande </w:t>
      </w:r>
      <w:r>
        <w:t xml:space="preserve">sous 24 heures </w:t>
      </w:r>
      <w:r w:rsidR="006E74CB">
        <w:t xml:space="preserve">avec </w:t>
      </w:r>
      <w:r>
        <w:t>un délai de</w:t>
      </w:r>
      <w:r w:rsidR="006E74CB">
        <w:t xml:space="preserve"> traitement</w:t>
      </w:r>
      <w:r>
        <w:t xml:space="preserve"> téléphonique ou informatique inférieur à 6 heures. </w:t>
      </w:r>
    </w:p>
    <w:p w:rsidR="002921DC" w:rsidRPr="009B4777" w:rsidRDefault="002921DC" w:rsidP="009B4777">
      <w:pPr>
        <w:pStyle w:val="Paragraphedeliste"/>
        <w:numPr>
          <w:ilvl w:val="0"/>
          <w:numId w:val="9"/>
        </w:numPr>
        <w:jc w:val="both"/>
        <w:rPr>
          <w:b/>
          <w:sz w:val="24"/>
          <w:szCs w:val="24"/>
        </w:rPr>
      </w:pPr>
      <w:r w:rsidRPr="009B4777">
        <w:rPr>
          <w:b/>
          <w:sz w:val="24"/>
          <w:szCs w:val="24"/>
        </w:rPr>
        <w:t>La politique de communication</w:t>
      </w:r>
    </w:p>
    <w:p w:rsidR="008C1E70" w:rsidRDefault="00771C91" w:rsidP="00771C91">
      <w:pPr>
        <w:jc w:val="both"/>
      </w:pPr>
      <w:r>
        <w:t xml:space="preserve">Les actions de communication sont basées sur le marketing direct et sur le digital. Un numéro vert permet aux clients de joindre gratuitement l’entreprise pour passer </w:t>
      </w:r>
      <w:r w:rsidR="008C1E70">
        <w:t xml:space="preserve">leurs </w:t>
      </w:r>
      <w:r>
        <w:t xml:space="preserve">commandes. Tous les mois, un catalogue promotionnel est envoyé dans les salons de coiffure. </w:t>
      </w:r>
      <w:r w:rsidRPr="00372194">
        <w:t>Par ailleurs</w:t>
      </w:r>
      <w:r w:rsidR="008C1E70">
        <w:t>,</w:t>
      </w:r>
      <w:r w:rsidRPr="00372194">
        <w:t xml:space="preserve"> </w:t>
      </w:r>
      <w:r w:rsidR="008C1E70">
        <w:t>la</w:t>
      </w:r>
      <w:r w:rsidR="008C1E70" w:rsidRPr="00372194">
        <w:t xml:space="preserve"> </w:t>
      </w:r>
      <w:r w:rsidRPr="00372194">
        <w:t xml:space="preserve">communication digitale </w:t>
      </w:r>
      <w:r w:rsidR="008C1E70">
        <w:t xml:space="preserve">de </w:t>
      </w:r>
      <w:proofErr w:type="spellStart"/>
      <w:r w:rsidR="008C1E70">
        <w:t>Generik</w:t>
      </w:r>
      <w:proofErr w:type="spellEnd"/>
      <w:r w:rsidR="008C1E70">
        <w:t xml:space="preserve"> </w:t>
      </w:r>
      <w:r w:rsidRPr="00372194">
        <w:t xml:space="preserve">est </w:t>
      </w:r>
      <w:proofErr w:type="spellStart"/>
      <w:r w:rsidRPr="00372194">
        <w:t>omnica</w:t>
      </w:r>
      <w:r w:rsidR="006B0EBE">
        <w:t>na</w:t>
      </w:r>
      <w:r w:rsidRPr="00372194">
        <w:t>le</w:t>
      </w:r>
      <w:proofErr w:type="spellEnd"/>
      <w:r w:rsidRPr="00372194">
        <w:t xml:space="preserve">. </w:t>
      </w:r>
      <w:r>
        <w:t>Un site web présente les gammes de produits, les gammes spécifiques à la revente, la marque et ses valeurs</w:t>
      </w:r>
      <w:r w:rsidR="008C1E70">
        <w:t xml:space="preserve"> ainsi que d</w:t>
      </w:r>
      <w:r>
        <w:t>es actualités</w:t>
      </w:r>
      <w:r w:rsidR="008C1E70">
        <w:t xml:space="preserve"> concernant le secteur d’activité</w:t>
      </w:r>
      <w:r>
        <w:t xml:space="preserve">. Ce site web permet de se connecter à un </w:t>
      </w:r>
      <w:r w:rsidR="008C1E70">
        <w:t xml:space="preserve">réseau </w:t>
      </w:r>
      <w:r>
        <w:t xml:space="preserve">intranet marchand réservé aux professionnels qui leur permet de commander </w:t>
      </w:r>
      <w:r w:rsidR="008C1E70">
        <w:t xml:space="preserve">directement </w:t>
      </w:r>
      <w:r>
        <w:t>les produits.</w:t>
      </w:r>
    </w:p>
    <w:p w:rsidR="00771C91" w:rsidRDefault="00771C91" w:rsidP="00771C91">
      <w:pPr>
        <w:jc w:val="both"/>
      </w:pPr>
      <w:r>
        <w:t xml:space="preserve">L’entreprise est également visible sur les réseaux sociaux via </w:t>
      </w:r>
      <w:hyperlink r:id="rId10" w:history="1">
        <w:r w:rsidRPr="003978CE">
          <w:rPr>
            <w:rStyle w:val="Lienhypertexte"/>
          </w:rPr>
          <w:t>Facebook</w:t>
        </w:r>
      </w:hyperlink>
      <w:r w:rsidR="008E4554">
        <w:t xml:space="preserve"> et</w:t>
      </w:r>
      <w:r>
        <w:t xml:space="preserve"> </w:t>
      </w:r>
      <w:hyperlink r:id="rId11" w:history="1">
        <w:r w:rsidRPr="003978CE">
          <w:rPr>
            <w:rStyle w:val="Lienhypertexte"/>
          </w:rPr>
          <w:t>Twitter</w:t>
        </w:r>
      </w:hyperlink>
      <w:r w:rsidR="009B4777">
        <w:rPr>
          <w:rStyle w:val="Lienhypertexte"/>
        </w:rPr>
        <w:t xml:space="preserve"> </w:t>
      </w:r>
      <w:r>
        <w:t>qui présentent les actualités de l’entreprise et les promotions du moment</w:t>
      </w:r>
      <w:r w:rsidR="008E4554">
        <w:t>.</w:t>
      </w:r>
      <w:r>
        <w:t xml:space="preserve"> </w:t>
      </w:r>
      <w:r w:rsidR="008E4554">
        <w:t>S</w:t>
      </w:r>
      <w:r>
        <w:t xml:space="preserve">ur </w:t>
      </w:r>
      <w:proofErr w:type="spellStart"/>
      <w:r>
        <w:t>Youtube</w:t>
      </w:r>
      <w:proofErr w:type="spellEnd"/>
      <w:r w:rsidR="008E4554">
        <w:t xml:space="preserve"> et </w:t>
      </w:r>
      <w:hyperlink r:id="rId12" w:history="1">
        <w:r w:rsidR="008E4554" w:rsidRPr="003978CE">
          <w:rPr>
            <w:rStyle w:val="Lienhypertexte"/>
          </w:rPr>
          <w:t>Instagram</w:t>
        </w:r>
      </w:hyperlink>
      <w:r>
        <w:t xml:space="preserve">, </w:t>
      </w:r>
      <w:proofErr w:type="spellStart"/>
      <w:r w:rsidR="008E4554">
        <w:t>Generik</w:t>
      </w:r>
      <w:proofErr w:type="spellEnd"/>
      <w:r w:rsidR="008E4554">
        <w:t xml:space="preserve"> diffuse </w:t>
      </w:r>
      <w:r>
        <w:t>des vidéos à vocation institutionnelle</w:t>
      </w:r>
      <w:r w:rsidR="008E4554">
        <w:t xml:space="preserve"> : </w:t>
      </w:r>
      <w:hyperlink r:id="rId13" w:history="1">
        <w:r w:rsidRPr="003978CE">
          <w:rPr>
            <w:rStyle w:val="Lienhypertexte"/>
          </w:rPr>
          <w:t xml:space="preserve">entretiens </w:t>
        </w:r>
        <w:r w:rsidR="008E4554">
          <w:rPr>
            <w:rStyle w:val="Lienhypertexte"/>
          </w:rPr>
          <w:t>avec le</w:t>
        </w:r>
        <w:r w:rsidR="008E4554" w:rsidRPr="003978CE">
          <w:rPr>
            <w:rStyle w:val="Lienhypertexte"/>
          </w:rPr>
          <w:t xml:space="preserve"> </w:t>
        </w:r>
        <w:r w:rsidRPr="003978CE">
          <w:rPr>
            <w:rStyle w:val="Lienhypertexte"/>
          </w:rPr>
          <w:t>dirigeant</w:t>
        </w:r>
      </w:hyperlink>
      <w:r w:rsidRPr="003978CE">
        <w:t xml:space="preserve">), </w:t>
      </w:r>
      <w:hyperlink r:id="rId14" w:history="1">
        <w:r w:rsidRPr="003978CE">
          <w:rPr>
            <w:rStyle w:val="Lienhypertexte"/>
          </w:rPr>
          <w:t>présentation du showroom</w:t>
        </w:r>
      </w:hyperlink>
      <w:r w:rsidRPr="003978CE">
        <w:t xml:space="preserve">, participation à des salons </w:t>
      </w:r>
      <w:r w:rsidR="008E4554">
        <w:t>(</w:t>
      </w:r>
      <w:r w:rsidRPr="003978CE">
        <w:t xml:space="preserve">notamment le salon mondial MCB ou encore le </w:t>
      </w:r>
      <w:hyperlink r:id="rId15" w:history="1">
        <w:r w:rsidRPr="003978CE">
          <w:rPr>
            <w:rStyle w:val="Lienhypertexte"/>
          </w:rPr>
          <w:t>Beauté sélection</w:t>
        </w:r>
      </w:hyperlink>
      <w:r w:rsidR="008E4554">
        <w:rPr>
          <w:rStyle w:val="Lienhypertexte"/>
        </w:rPr>
        <w:t>)</w:t>
      </w:r>
      <w:r w:rsidRPr="003978CE">
        <w:t xml:space="preserve">, </w:t>
      </w:r>
      <w:r w:rsidR="009B4777">
        <w:t>l</w:t>
      </w:r>
      <w:hyperlink r:id="rId16" w:history="1">
        <w:r w:rsidRPr="003978CE">
          <w:rPr>
            <w:rStyle w:val="Lienhypertexte"/>
          </w:rPr>
          <w:t>es avantages des produits</w:t>
        </w:r>
      </w:hyperlink>
      <w:r w:rsidR="008E4554">
        <w:rPr>
          <w:rStyle w:val="Lienhypertexte"/>
        </w:rPr>
        <w:t>, etc.</w:t>
      </w:r>
      <w:r w:rsidRPr="003978CE">
        <w:t xml:space="preserve"> </w:t>
      </w:r>
    </w:p>
    <w:p w:rsidR="00771C91" w:rsidRDefault="00771C91" w:rsidP="00771C91">
      <w:pPr>
        <w:jc w:val="both"/>
      </w:pPr>
      <w:r>
        <w:t xml:space="preserve">Bruno </w:t>
      </w:r>
      <w:proofErr w:type="spellStart"/>
      <w:r>
        <w:t>Mocher</w:t>
      </w:r>
      <w:proofErr w:type="spellEnd"/>
      <w:r>
        <w:t xml:space="preserve"> a choisi d’accorder une place particulière à la e-réputation de l’entreprise. Aussi, un site spécifique </w:t>
      </w:r>
      <w:hyperlink r:id="rId17" w:history="1">
        <w:r>
          <w:rPr>
            <w:rStyle w:val="Lienhypertexte"/>
          </w:rPr>
          <w:t>https://avis-generik.fr/avis/</w:t>
        </w:r>
      </w:hyperlink>
      <w:r>
        <w:t xml:space="preserve"> permet de recueillir les avis des professionnels.</w:t>
      </w:r>
    </w:p>
    <w:p w:rsidR="002921DC" w:rsidRDefault="00AA5962" w:rsidP="002921DC">
      <w:pPr>
        <w:jc w:val="both"/>
      </w:pPr>
      <w:hyperlink r:id="rId18" w:history="1">
        <w:r w:rsidR="002921DC" w:rsidRPr="00A408AE">
          <w:rPr>
            <w:rStyle w:val="Lienhypertexte"/>
          </w:rPr>
          <w:t>Un showroom à Paris permet de découvrir et d’échanger sur les produits de la marque</w:t>
        </w:r>
      </w:hyperlink>
      <w:r w:rsidR="002921DC">
        <w:t xml:space="preserve">. </w:t>
      </w:r>
    </w:p>
    <w:p w:rsidR="00771C91" w:rsidRPr="009B4777" w:rsidRDefault="00771C91" w:rsidP="009B4777">
      <w:pPr>
        <w:pStyle w:val="Paragraphedeliste"/>
        <w:numPr>
          <w:ilvl w:val="0"/>
          <w:numId w:val="9"/>
        </w:numPr>
        <w:jc w:val="both"/>
        <w:rPr>
          <w:b/>
          <w:sz w:val="24"/>
          <w:szCs w:val="24"/>
        </w:rPr>
      </w:pPr>
      <w:r w:rsidRPr="009B4777">
        <w:rPr>
          <w:b/>
          <w:sz w:val="24"/>
          <w:szCs w:val="24"/>
        </w:rPr>
        <w:t>Les produits</w:t>
      </w:r>
    </w:p>
    <w:p w:rsidR="00771C91" w:rsidRDefault="00771C91" w:rsidP="00771C91">
      <w:r>
        <w:t>Les dirigeants ont développé 4 lignes de produits</w:t>
      </w:r>
      <w:r w:rsidR="00587B21">
        <w:t xml:space="preserve"> comptant</w:t>
      </w:r>
      <w:r>
        <w:t xml:space="preserve"> 273 références :</w:t>
      </w:r>
    </w:p>
    <w:tbl>
      <w:tblPr>
        <w:tblW w:w="9062" w:type="dxa"/>
        <w:jc w:val="center"/>
        <w:tblCellMar>
          <w:left w:w="10" w:type="dxa"/>
          <w:right w:w="10" w:type="dxa"/>
        </w:tblCellMar>
        <w:tblLook w:val="04A0" w:firstRow="1" w:lastRow="0" w:firstColumn="1" w:lastColumn="0" w:noHBand="0" w:noVBand="1"/>
      </w:tblPr>
      <w:tblGrid>
        <w:gridCol w:w="2265"/>
        <w:gridCol w:w="2265"/>
        <w:gridCol w:w="2266"/>
        <w:gridCol w:w="2266"/>
      </w:tblGrid>
      <w:tr w:rsidR="00771C91" w:rsidRPr="009F2440" w:rsidTr="00587B2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C91" w:rsidRPr="009B4777" w:rsidRDefault="00771C91" w:rsidP="009B4777">
            <w:pPr>
              <w:spacing w:after="0" w:line="240" w:lineRule="auto"/>
              <w:jc w:val="center"/>
              <w:rPr>
                <w:b/>
              </w:rPr>
            </w:pPr>
            <w:r w:rsidRPr="009B4777">
              <w:rPr>
                <w:b/>
              </w:rPr>
              <w:t>Produits coiffeurs</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C91" w:rsidRPr="009B4777" w:rsidRDefault="00771C91" w:rsidP="009B4777">
            <w:pPr>
              <w:spacing w:after="0" w:line="240" w:lineRule="auto"/>
              <w:jc w:val="center"/>
              <w:rPr>
                <w:b/>
              </w:rPr>
            </w:pPr>
            <w:r w:rsidRPr="009B4777">
              <w:rPr>
                <w:b/>
              </w:rPr>
              <w:t>Matériel coiffeur</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C91" w:rsidRPr="009B4777" w:rsidRDefault="00771C91" w:rsidP="009B4777">
            <w:pPr>
              <w:spacing w:after="0" w:line="240" w:lineRule="auto"/>
              <w:jc w:val="center"/>
              <w:rPr>
                <w:b/>
              </w:rPr>
            </w:pPr>
            <w:r w:rsidRPr="009B4777">
              <w:rPr>
                <w:b/>
              </w:rPr>
              <w:t>Produits à la revente</w:t>
            </w:r>
          </w:p>
        </w:tc>
        <w:tc>
          <w:tcPr>
            <w:tcW w:w="2266" w:type="dxa"/>
            <w:tcBorders>
              <w:top w:val="single" w:sz="4" w:space="0" w:color="000000"/>
              <w:left w:val="single" w:sz="4" w:space="0" w:color="000000"/>
              <w:bottom w:val="single" w:sz="4" w:space="0" w:color="000000"/>
              <w:right w:val="single" w:sz="4" w:space="0" w:color="000000"/>
            </w:tcBorders>
          </w:tcPr>
          <w:p w:rsidR="00771C91" w:rsidRPr="009B4777" w:rsidRDefault="00771C91" w:rsidP="009B4777">
            <w:pPr>
              <w:spacing w:after="0" w:line="240" w:lineRule="auto"/>
              <w:jc w:val="center"/>
              <w:rPr>
                <w:b/>
              </w:rPr>
            </w:pPr>
            <w:r w:rsidRPr="009B4777">
              <w:rPr>
                <w:b/>
              </w:rPr>
              <w:t xml:space="preserve">BB </w:t>
            </w:r>
            <w:proofErr w:type="spellStart"/>
            <w:r w:rsidRPr="009B4777">
              <w:rPr>
                <w:b/>
              </w:rPr>
              <w:t>Hair</w:t>
            </w:r>
            <w:proofErr w:type="spellEnd"/>
          </w:p>
        </w:tc>
      </w:tr>
      <w:tr w:rsidR="00771C91" w:rsidTr="00587B21">
        <w:trPr>
          <w:jc w:val="center"/>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C91" w:rsidRDefault="00771C91" w:rsidP="009B4777">
            <w:pPr>
              <w:pStyle w:val="Paragraphedeliste"/>
              <w:numPr>
                <w:ilvl w:val="0"/>
                <w:numId w:val="10"/>
              </w:numPr>
              <w:spacing w:after="0" w:line="240" w:lineRule="auto"/>
              <w:ind w:left="171" w:hanging="141"/>
            </w:pPr>
            <w:r>
              <w:t>Décoloration</w:t>
            </w:r>
          </w:p>
          <w:p w:rsidR="00771C91" w:rsidRDefault="00771C91" w:rsidP="009B4777">
            <w:pPr>
              <w:pStyle w:val="Paragraphedeliste"/>
              <w:numPr>
                <w:ilvl w:val="0"/>
                <w:numId w:val="10"/>
              </w:numPr>
              <w:spacing w:after="0" w:line="240" w:lineRule="auto"/>
              <w:ind w:left="171" w:hanging="141"/>
            </w:pPr>
            <w:r>
              <w:t>Coloration</w:t>
            </w:r>
          </w:p>
          <w:p w:rsidR="00771C91" w:rsidRDefault="00771C91" w:rsidP="009B4777">
            <w:pPr>
              <w:pStyle w:val="Paragraphedeliste"/>
              <w:numPr>
                <w:ilvl w:val="0"/>
                <w:numId w:val="10"/>
              </w:numPr>
              <w:spacing w:after="0" w:line="240" w:lineRule="auto"/>
              <w:ind w:left="171" w:hanging="141"/>
            </w:pPr>
            <w:r>
              <w:t>Oxydant</w:t>
            </w:r>
          </w:p>
          <w:p w:rsidR="00771C91" w:rsidRDefault="00771C91" w:rsidP="009B4777">
            <w:pPr>
              <w:pStyle w:val="Paragraphedeliste"/>
              <w:numPr>
                <w:ilvl w:val="0"/>
                <w:numId w:val="10"/>
              </w:numPr>
              <w:spacing w:after="0" w:line="240" w:lineRule="auto"/>
              <w:ind w:left="171" w:hanging="141"/>
            </w:pPr>
            <w:r>
              <w:t>Permanente et Défrisant</w:t>
            </w:r>
          </w:p>
          <w:p w:rsidR="00771C91" w:rsidRDefault="00771C91" w:rsidP="009B4777">
            <w:pPr>
              <w:pStyle w:val="Paragraphedeliste"/>
              <w:numPr>
                <w:ilvl w:val="0"/>
                <w:numId w:val="10"/>
              </w:numPr>
              <w:spacing w:after="0" w:line="240" w:lineRule="auto"/>
              <w:ind w:left="171" w:hanging="141"/>
            </w:pPr>
            <w:r>
              <w:t>Shampooings et Soins</w:t>
            </w:r>
          </w:p>
          <w:p w:rsidR="00771C91" w:rsidRDefault="00771C91" w:rsidP="009B4777">
            <w:pPr>
              <w:pStyle w:val="Paragraphedeliste"/>
              <w:numPr>
                <w:ilvl w:val="0"/>
                <w:numId w:val="10"/>
              </w:numPr>
              <w:spacing w:after="0" w:line="240" w:lineRule="auto"/>
              <w:ind w:left="171" w:hanging="141"/>
            </w:pPr>
            <w:r>
              <w:t>Kit de coloration</w:t>
            </w:r>
          </w:p>
          <w:p w:rsidR="00771C91" w:rsidRDefault="00771C91" w:rsidP="00103717">
            <w:pPr>
              <w:spacing w:after="0" w:line="240" w:lineRule="auto"/>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C91" w:rsidRDefault="00771C91" w:rsidP="009B4777">
            <w:pPr>
              <w:pStyle w:val="Paragraphedeliste"/>
              <w:numPr>
                <w:ilvl w:val="0"/>
                <w:numId w:val="10"/>
              </w:numPr>
              <w:spacing w:after="0" w:line="240" w:lineRule="auto"/>
              <w:ind w:left="171" w:hanging="141"/>
            </w:pPr>
            <w:r>
              <w:t>Matériel de coloration et de coiffage</w:t>
            </w:r>
          </w:p>
          <w:p w:rsidR="00771C91" w:rsidRDefault="00771C91" w:rsidP="009B4777">
            <w:pPr>
              <w:pStyle w:val="Paragraphedeliste"/>
              <w:numPr>
                <w:ilvl w:val="0"/>
                <w:numId w:val="10"/>
              </w:numPr>
              <w:spacing w:after="0" w:line="240" w:lineRule="auto"/>
              <w:ind w:left="171" w:hanging="141"/>
            </w:pPr>
            <w:r>
              <w:t>Consommables</w:t>
            </w:r>
          </w:p>
          <w:p w:rsidR="00771C91" w:rsidRDefault="00771C91" w:rsidP="009B4777">
            <w:pPr>
              <w:pStyle w:val="Paragraphedeliste"/>
              <w:numPr>
                <w:ilvl w:val="0"/>
                <w:numId w:val="10"/>
              </w:numPr>
              <w:spacing w:after="0" w:line="240" w:lineRule="auto"/>
              <w:ind w:left="171" w:hanging="141"/>
            </w:pPr>
            <w:r>
              <w:t>Perruques</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1C91" w:rsidRDefault="00AA5962" w:rsidP="009B4777">
            <w:pPr>
              <w:pStyle w:val="Paragraphedeliste"/>
              <w:numPr>
                <w:ilvl w:val="0"/>
                <w:numId w:val="10"/>
              </w:numPr>
              <w:spacing w:after="0" w:line="240" w:lineRule="auto"/>
              <w:ind w:left="171" w:hanging="141"/>
            </w:pPr>
            <w:hyperlink r:id="rId19" w:tooltip="Coiffage" w:history="1">
              <w:r w:rsidR="00771C91">
                <w:t>Coiffage</w:t>
              </w:r>
            </w:hyperlink>
          </w:p>
          <w:p w:rsidR="00771C91" w:rsidRDefault="00AA5962" w:rsidP="009B4777">
            <w:pPr>
              <w:pStyle w:val="Paragraphedeliste"/>
              <w:numPr>
                <w:ilvl w:val="0"/>
                <w:numId w:val="10"/>
              </w:numPr>
              <w:spacing w:after="0" w:line="240" w:lineRule="auto"/>
              <w:ind w:left="171" w:hanging="141"/>
            </w:pPr>
            <w:hyperlink r:id="rId20" w:tooltip="Solaire" w:history="1">
              <w:r w:rsidR="00771C91">
                <w:t>Solaire</w:t>
              </w:r>
            </w:hyperlink>
          </w:p>
          <w:p w:rsidR="00771C91" w:rsidRDefault="00AA5962" w:rsidP="009B4777">
            <w:pPr>
              <w:pStyle w:val="Paragraphedeliste"/>
              <w:numPr>
                <w:ilvl w:val="0"/>
                <w:numId w:val="10"/>
              </w:numPr>
              <w:spacing w:after="0" w:line="240" w:lineRule="auto"/>
              <w:ind w:left="171" w:hanging="141"/>
            </w:pPr>
            <w:hyperlink r:id="rId21" w:tooltip="L'huile du cheveu" w:history="1">
              <w:r w:rsidR="00771C91">
                <w:t>L'huile du cheveu</w:t>
              </w:r>
            </w:hyperlink>
          </w:p>
          <w:p w:rsidR="00771C91" w:rsidRDefault="00AA5962" w:rsidP="009B4777">
            <w:pPr>
              <w:pStyle w:val="Paragraphedeliste"/>
              <w:numPr>
                <w:ilvl w:val="0"/>
                <w:numId w:val="10"/>
              </w:numPr>
              <w:spacing w:after="0" w:line="240" w:lineRule="auto"/>
              <w:ind w:left="171" w:hanging="141"/>
            </w:pPr>
            <w:hyperlink r:id="rId22" w:tooltip="Color mask" w:history="1">
              <w:proofErr w:type="spellStart"/>
              <w:r w:rsidR="00771C91">
                <w:t>Color</w:t>
              </w:r>
              <w:proofErr w:type="spellEnd"/>
              <w:r w:rsidR="00771C91">
                <w:t xml:space="preserve"> </w:t>
              </w:r>
              <w:proofErr w:type="spellStart"/>
              <w:r w:rsidR="00771C91">
                <w:t>mask</w:t>
              </w:r>
              <w:proofErr w:type="spellEnd"/>
            </w:hyperlink>
          </w:p>
          <w:p w:rsidR="00771C91" w:rsidRDefault="00AA5962" w:rsidP="009B4777">
            <w:pPr>
              <w:pStyle w:val="Paragraphedeliste"/>
              <w:numPr>
                <w:ilvl w:val="0"/>
                <w:numId w:val="10"/>
              </w:numPr>
              <w:spacing w:after="0" w:line="240" w:lineRule="auto"/>
              <w:ind w:left="171" w:hanging="141"/>
            </w:pPr>
            <w:hyperlink r:id="rId23" w:tooltip="Gamme Secs et Abimés" w:history="1">
              <w:r w:rsidR="00771C91">
                <w:t>Gamme Secs et Abimés</w:t>
              </w:r>
            </w:hyperlink>
          </w:p>
          <w:p w:rsidR="00771C91" w:rsidRDefault="00AA5962" w:rsidP="009B4777">
            <w:pPr>
              <w:pStyle w:val="Paragraphedeliste"/>
              <w:numPr>
                <w:ilvl w:val="0"/>
                <w:numId w:val="10"/>
              </w:numPr>
              <w:spacing w:after="0" w:line="240" w:lineRule="auto"/>
              <w:ind w:left="171" w:hanging="141"/>
            </w:pPr>
            <w:hyperlink r:id="rId24" w:tooltip="Gamme Colorés et Méchés" w:history="1">
              <w:r w:rsidR="00771C91">
                <w:t>Gamme Colorés et Méchés</w:t>
              </w:r>
            </w:hyperlink>
          </w:p>
          <w:p w:rsidR="00771C91" w:rsidRDefault="00AA5962" w:rsidP="009B4777">
            <w:pPr>
              <w:pStyle w:val="Paragraphedeliste"/>
              <w:numPr>
                <w:ilvl w:val="0"/>
                <w:numId w:val="10"/>
              </w:numPr>
              <w:spacing w:after="0" w:line="240" w:lineRule="auto"/>
              <w:ind w:left="171" w:hanging="141"/>
            </w:pPr>
            <w:hyperlink r:id="rId25" w:tooltip="Antichute" w:history="1">
              <w:r w:rsidR="00771C91">
                <w:t>Antichute</w:t>
              </w:r>
            </w:hyperlink>
          </w:p>
          <w:p w:rsidR="00771C91" w:rsidRDefault="00AA5962" w:rsidP="009B4777">
            <w:pPr>
              <w:pStyle w:val="Paragraphedeliste"/>
              <w:numPr>
                <w:ilvl w:val="0"/>
                <w:numId w:val="10"/>
              </w:numPr>
              <w:spacing w:after="0" w:line="240" w:lineRule="auto"/>
              <w:ind w:left="171" w:hanging="141"/>
            </w:pPr>
            <w:hyperlink r:id="rId26" w:tooltip="Enfant" w:history="1">
              <w:r w:rsidR="00771C91">
                <w:t>Enfant</w:t>
              </w:r>
            </w:hyperlink>
          </w:p>
          <w:p w:rsidR="00771C91" w:rsidRDefault="00AA5962" w:rsidP="009B4777">
            <w:pPr>
              <w:pStyle w:val="Paragraphedeliste"/>
              <w:numPr>
                <w:ilvl w:val="0"/>
                <w:numId w:val="10"/>
              </w:numPr>
              <w:spacing w:after="0" w:line="240" w:lineRule="auto"/>
              <w:ind w:left="171" w:hanging="141"/>
            </w:pPr>
            <w:hyperlink r:id="rId27" w:tooltip="Antipelliculaire" w:history="1">
              <w:r w:rsidR="00771C91">
                <w:t>Antipelliculaire</w:t>
              </w:r>
            </w:hyperlink>
          </w:p>
          <w:p w:rsidR="00771C91" w:rsidRDefault="00AA5962" w:rsidP="009B4777">
            <w:pPr>
              <w:pStyle w:val="Paragraphedeliste"/>
              <w:numPr>
                <w:ilvl w:val="0"/>
                <w:numId w:val="10"/>
              </w:numPr>
              <w:spacing w:after="0" w:line="240" w:lineRule="auto"/>
              <w:ind w:left="171" w:hanging="141"/>
            </w:pPr>
            <w:hyperlink r:id="rId28" w:tooltip="Purifiant" w:history="1">
              <w:r w:rsidR="00771C91">
                <w:t>Purifiant</w:t>
              </w:r>
            </w:hyperlink>
          </w:p>
        </w:tc>
        <w:tc>
          <w:tcPr>
            <w:tcW w:w="2266" w:type="dxa"/>
            <w:tcBorders>
              <w:top w:val="single" w:sz="4" w:space="0" w:color="000000"/>
              <w:left w:val="single" w:sz="4" w:space="0" w:color="000000"/>
              <w:bottom w:val="single" w:sz="4" w:space="0" w:color="000000"/>
              <w:right w:val="single" w:sz="4" w:space="0" w:color="000000"/>
            </w:tcBorders>
          </w:tcPr>
          <w:p w:rsidR="00771C91" w:rsidRDefault="00347A72" w:rsidP="009B4777">
            <w:pPr>
              <w:pStyle w:val="Paragraphedeliste"/>
              <w:numPr>
                <w:ilvl w:val="0"/>
                <w:numId w:val="10"/>
              </w:numPr>
              <w:spacing w:after="0" w:line="240" w:lineRule="auto"/>
              <w:ind w:left="171" w:hanging="141"/>
            </w:pPr>
            <w:r>
              <w:t xml:space="preserve">BB </w:t>
            </w:r>
            <w:proofErr w:type="spellStart"/>
            <w:r>
              <w:t>Hair</w:t>
            </w:r>
            <w:proofErr w:type="spellEnd"/>
            <w:r>
              <w:t xml:space="preserve"> </w:t>
            </w:r>
            <w:proofErr w:type="spellStart"/>
            <w:r>
              <w:t>Plex</w:t>
            </w:r>
            <w:proofErr w:type="spellEnd"/>
          </w:p>
          <w:p w:rsidR="00347A72" w:rsidRDefault="00347A72" w:rsidP="009B4777">
            <w:pPr>
              <w:pStyle w:val="Paragraphedeliste"/>
              <w:numPr>
                <w:ilvl w:val="0"/>
                <w:numId w:val="10"/>
              </w:numPr>
              <w:spacing w:after="0" w:line="240" w:lineRule="auto"/>
              <w:ind w:left="171" w:hanging="141"/>
            </w:pPr>
            <w:r>
              <w:t xml:space="preserve">Shampoing BB </w:t>
            </w:r>
            <w:proofErr w:type="spellStart"/>
            <w:r>
              <w:t>Hair</w:t>
            </w:r>
            <w:proofErr w:type="spellEnd"/>
          </w:p>
          <w:p w:rsidR="00347A72" w:rsidRDefault="00347A72" w:rsidP="009B4777">
            <w:pPr>
              <w:pStyle w:val="Paragraphedeliste"/>
              <w:numPr>
                <w:ilvl w:val="0"/>
                <w:numId w:val="10"/>
              </w:numPr>
              <w:spacing w:after="0" w:line="240" w:lineRule="auto"/>
              <w:ind w:left="171" w:hanging="141"/>
            </w:pPr>
            <w:r>
              <w:t xml:space="preserve">Soin BB </w:t>
            </w:r>
            <w:proofErr w:type="spellStart"/>
            <w:r>
              <w:t>Hair</w:t>
            </w:r>
            <w:proofErr w:type="spellEnd"/>
          </w:p>
        </w:tc>
      </w:tr>
    </w:tbl>
    <w:p w:rsidR="00771C91" w:rsidRDefault="00771C91" w:rsidP="00771C91"/>
    <w:p w:rsidR="00771C91" w:rsidRDefault="00771C91" w:rsidP="00771C91">
      <w:pPr>
        <w:jc w:val="both"/>
      </w:pPr>
      <w:r>
        <w:t xml:space="preserve">Les produits sont fabriqués en France et en Italie par 12 sous-traitants certifiés ISO 9001. </w:t>
      </w:r>
    </w:p>
    <w:p w:rsidR="00771C91" w:rsidRDefault="009F2440" w:rsidP="009A49B2">
      <w:pPr>
        <w:jc w:val="both"/>
      </w:pPr>
      <w:r>
        <w:lastRenderedPageBreak/>
        <w:t xml:space="preserve">Ces entreprises </w:t>
      </w:r>
      <w:r w:rsidR="00771C91">
        <w:t xml:space="preserve">fournissent les matières premières </w:t>
      </w:r>
      <w:r>
        <w:t xml:space="preserve">tels </w:t>
      </w:r>
      <w:r w:rsidR="00771C91">
        <w:t>que le plastique utilisé pour les tubes de colorations</w:t>
      </w:r>
      <w:r>
        <w:t xml:space="preserve"> et </w:t>
      </w:r>
      <w:r w:rsidR="00771C91">
        <w:t xml:space="preserve">les bases de produits de coiffure. Les tarifs sont négociés régulièrement pour permettre une gestion </w:t>
      </w:r>
      <w:r>
        <w:t>optimisée</w:t>
      </w:r>
      <w:r w:rsidR="00771C91">
        <w:t xml:space="preserve"> du coût d’achat des matières premières. </w:t>
      </w:r>
    </w:p>
    <w:p w:rsidR="00A474A0" w:rsidRDefault="00771C91" w:rsidP="009A49B2">
      <w:pPr>
        <w:jc w:val="both"/>
      </w:pPr>
      <w:r>
        <w:t xml:space="preserve">Bruno et Delphine </w:t>
      </w:r>
      <w:proofErr w:type="spellStart"/>
      <w:r>
        <w:t>Mocher</w:t>
      </w:r>
      <w:proofErr w:type="spellEnd"/>
      <w:r>
        <w:t xml:space="preserve"> sont sans cesse à la recherche de nouvelles idées pour développer le chiffre d’affaires et fidéliser la clientèle de </w:t>
      </w:r>
      <w:proofErr w:type="spellStart"/>
      <w:r>
        <w:t>Generik</w:t>
      </w:r>
      <w:proofErr w:type="spellEnd"/>
      <w:r>
        <w:t xml:space="preserve">. </w:t>
      </w:r>
    </w:p>
    <w:p w:rsidR="00771C91" w:rsidRPr="009B4777" w:rsidRDefault="00771C91" w:rsidP="009A49B2">
      <w:pPr>
        <w:jc w:val="both"/>
        <w:rPr>
          <w:b/>
          <w:i/>
        </w:rPr>
      </w:pPr>
      <w:r w:rsidRPr="009B4777">
        <w:rPr>
          <w:b/>
          <w:i/>
        </w:rPr>
        <w:t>Vous avez été recruté</w:t>
      </w:r>
      <w:r w:rsidR="00A474A0">
        <w:rPr>
          <w:b/>
          <w:i/>
        </w:rPr>
        <w:t>(e)</w:t>
      </w:r>
      <w:r w:rsidRPr="009B4777">
        <w:rPr>
          <w:b/>
          <w:i/>
        </w:rPr>
        <w:t xml:space="preserve">en stage pour soutenir l’équipe dans ses activités de gestion de la relation avec les clients </w:t>
      </w:r>
      <w:r w:rsidR="00A474A0">
        <w:rPr>
          <w:b/>
          <w:i/>
        </w:rPr>
        <w:t xml:space="preserve">et </w:t>
      </w:r>
      <w:r w:rsidRPr="009B4777">
        <w:rPr>
          <w:b/>
          <w:i/>
        </w:rPr>
        <w:t xml:space="preserve">en particulier pour </w:t>
      </w:r>
      <w:r w:rsidR="00A474A0">
        <w:rPr>
          <w:b/>
          <w:i/>
        </w:rPr>
        <w:t xml:space="preserve">collaborer </w:t>
      </w:r>
      <w:proofErr w:type="gramStart"/>
      <w:r w:rsidR="00A474A0">
        <w:rPr>
          <w:b/>
          <w:i/>
        </w:rPr>
        <w:t xml:space="preserve">au </w:t>
      </w:r>
      <w:r w:rsidRPr="009B4777">
        <w:rPr>
          <w:b/>
          <w:i/>
        </w:rPr>
        <w:t xml:space="preserve"> lancement</w:t>
      </w:r>
      <w:proofErr w:type="gramEnd"/>
      <w:r w:rsidRPr="009B4777">
        <w:rPr>
          <w:b/>
          <w:i/>
        </w:rPr>
        <w:t xml:space="preserve"> d’une nouvelle campagne de prospection.</w:t>
      </w:r>
    </w:p>
    <w:p w:rsidR="00771C91" w:rsidRDefault="00771C91" w:rsidP="009B4777">
      <w:pPr>
        <w:pBdr>
          <w:bottom w:val="single" w:sz="4" w:space="1" w:color="auto"/>
        </w:pBdr>
      </w:pPr>
    </w:p>
    <w:p w:rsidR="00771C91" w:rsidRPr="009B4777" w:rsidRDefault="00771C91">
      <w:pPr>
        <w:rPr>
          <w:b/>
          <w:sz w:val="24"/>
          <w:szCs w:val="24"/>
          <w:u w:val="single"/>
        </w:rPr>
      </w:pPr>
      <w:r w:rsidRPr="009B4777">
        <w:rPr>
          <w:b/>
          <w:noProof/>
          <w:sz w:val="24"/>
          <w:szCs w:val="24"/>
          <w:u w:val="single"/>
          <w:lang w:eastAsia="fr-FR"/>
        </w:rPr>
        <w:drawing>
          <wp:anchor distT="0" distB="0" distL="114300" distR="114300" simplePos="0" relativeHeight="251658240" behindDoc="0" locked="0" layoutInCell="1" allowOverlap="1" wp14:anchorId="07BF0A92" wp14:editId="470530D2">
            <wp:simplePos x="0" y="0"/>
            <wp:positionH relativeFrom="margin">
              <wp:posOffset>-78740</wp:posOffset>
            </wp:positionH>
            <wp:positionV relativeFrom="paragraph">
              <wp:posOffset>278130</wp:posOffset>
            </wp:positionV>
            <wp:extent cx="6445250" cy="4216400"/>
            <wp:effectExtent l="0" t="0" r="0" b="0"/>
            <wp:wrapTight wrapText="bothSides">
              <wp:wrapPolygon edited="0">
                <wp:start x="0" y="0"/>
                <wp:lineTo x="0" y="21470"/>
                <wp:lineTo x="21515" y="21470"/>
                <wp:lineTo x="21515" y="0"/>
                <wp:lineTo x="0" y="0"/>
              </wp:wrapPolygon>
            </wp:wrapTight>
            <wp:docPr id="3"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rcRect l="11794" t="8819" r="13360" b="11816"/>
                    <a:stretch>
                      <a:fillRect/>
                    </a:stretch>
                  </pic:blipFill>
                  <pic:spPr>
                    <a:xfrm>
                      <a:off x="0" y="0"/>
                      <a:ext cx="6445250" cy="4216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9B4777">
        <w:rPr>
          <w:b/>
          <w:sz w:val="24"/>
          <w:szCs w:val="24"/>
          <w:u w:val="single"/>
        </w:rPr>
        <w:t xml:space="preserve">Annexe </w:t>
      </w:r>
      <w:r w:rsidR="00BD6B34" w:rsidRPr="009B4777">
        <w:rPr>
          <w:b/>
          <w:sz w:val="24"/>
          <w:szCs w:val="24"/>
          <w:u w:val="single"/>
        </w:rPr>
        <w:t>1</w:t>
      </w:r>
      <w:r w:rsidRPr="009B4777">
        <w:rPr>
          <w:b/>
          <w:sz w:val="24"/>
          <w:szCs w:val="24"/>
          <w:u w:val="single"/>
        </w:rPr>
        <w:t xml:space="preserve"> Le contrat de satisfaction de GENERIK</w:t>
      </w:r>
    </w:p>
    <w:p w:rsidR="00771C91" w:rsidRPr="009B4777" w:rsidRDefault="00771C91" w:rsidP="00771C91">
      <w:pPr>
        <w:rPr>
          <w:b/>
          <w:sz w:val="24"/>
          <w:szCs w:val="24"/>
          <w:u w:val="single"/>
        </w:rPr>
      </w:pPr>
      <w:r w:rsidRPr="009B4777">
        <w:rPr>
          <w:b/>
          <w:sz w:val="24"/>
          <w:szCs w:val="24"/>
          <w:u w:val="single"/>
        </w:rPr>
        <w:t xml:space="preserve">Annexe </w:t>
      </w:r>
      <w:r w:rsidR="00BD6B34" w:rsidRPr="009B4777">
        <w:rPr>
          <w:b/>
          <w:sz w:val="24"/>
          <w:szCs w:val="24"/>
          <w:u w:val="single"/>
        </w:rPr>
        <w:t>2</w:t>
      </w:r>
      <w:r w:rsidRPr="009B4777">
        <w:rPr>
          <w:b/>
          <w:sz w:val="24"/>
          <w:szCs w:val="24"/>
          <w:u w:val="single"/>
        </w:rPr>
        <w:t xml:space="preserve"> Les opérations de prospection menées par GENERIK</w:t>
      </w:r>
    </w:p>
    <w:p w:rsidR="00771C91" w:rsidRPr="009B4777" w:rsidRDefault="00771C91" w:rsidP="00771C91">
      <w:pPr>
        <w:rPr>
          <w:b/>
        </w:rPr>
      </w:pPr>
      <w:r w:rsidRPr="009B4777">
        <w:rPr>
          <w:b/>
        </w:rPr>
        <w:t>Prospection</w:t>
      </w:r>
    </w:p>
    <w:p w:rsidR="00771C91" w:rsidRDefault="00771C91" w:rsidP="009B4777">
      <w:pPr>
        <w:pStyle w:val="Sansinterligne"/>
        <w:numPr>
          <w:ilvl w:val="0"/>
          <w:numId w:val="11"/>
        </w:numPr>
        <w:ind w:left="142" w:hanging="142"/>
        <w:jc w:val="both"/>
      </w:pPr>
      <w:r w:rsidRPr="009B4777">
        <w:rPr>
          <w:i/>
        </w:rPr>
        <w:t>Etape 1</w:t>
      </w:r>
      <w:r>
        <w:t> : Identification de nouveaux clients potentiels dans chaque département.</w:t>
      </w:r>
    </w:p>
    <w:p w:rsidR="00771C91" w:rsidRDefault="00771C91" w:rsidP="009B4777">
      <w:pPr>
        <w:pStyle w:val="Sansinterligne"/>
        <w:numPr>
          <w:ilvl w:val="0"/>
          <w:numId w:val="11"/>
        </w:numPr>
        <w:ind w:left="142" w:hanging="142"/>
        <w:jc w:val="both"/>
      </w:pPr>
      <w:r w:rsidRPr="009B4777">
        <w:rPr>
          <w:i/>
        </w:rPr>
        <w:t>Etape 2</w:t>
      </w:r>
      <w:r>
        <w:t xml:space="preserve"> : Approche commerciale </w:t>
      </w:r>
      <w:r w:rsidR="00DA4E7E">
        <w:t>par l’envoi d’</w:t>
      </w:r>
      <w:r>
        <w:t xml:space="preserve">un catalogue de présentation de promotions </w:t>
      </w:r>
      <w:r w:rsidR="00DA4E7E">
        <w:t>renouvelées tous les mois</w:t>
      </w:r>
      <w:r>
        <w:t>.</w:t>
      </w:r>
    </w:p>
    <w:p w:rsidR="00771C91" w:rsidRDefault="00771C91" w:rsidP="009B4777">
      <w:pPr>
        <w:pStyle w:val="Sansinterligne"/>
        <w:numPr>
          <w:ilvl w:val="0"/>
          <w:numId w:val="11"/>
        </w:numPr>
        <w:ind w:left="142" w:hanging="142"/>
        <w:jc w:val="both"/>
      </w:pPr>
      <w:r w:rsidRPr="009B4777">
        <w:rPr>
          <w:i/>
        </w:rPr>
        <w:t>Etape 3</w:t>
      </w:r>
      <w:r>
        <w:t xml:space="preserve"> : Identification, le client </w:t>
      </w:r>
      <w:r w:rsidR="00DA4E7E">
        <w:t xml:space="preserve">procède à </w:t>
      </w:r>
      <w:r>
        <w:t xml:space="preserve">une création de compte sur l’Intranet du site Web ou directement par téléphone en renseignant son numéro de Siret ou </w:t>
      </w:r>
      <w:r w:rsidR="00DA4E7E">
        <w:t xml:space="preserve">en fournissant </w:t>
      </w:r>
      <w:r>
        <w:t>un justificatif montrant qu’il travaille dans le domaine de la coiffure.</w:t>
      </w:r>
    </w:p>
    <w:p w:rsidR="00771C91" w:rsidRDefault="00771C91" w:rsidP="009B4777">
      <w:pPr>
        <w:pStyle w:val="Sansinterligne"/>
        <w:numPr>
          <w:ilvl w:val="0"/>
          <w:numId w:val="11"/>
        </w:numPr>
        <w:ind w:left="142" w:hanging="142"/>
        <w:jc w:val="both"/>
      </w:pPr>
      <w:r w:rsidRPr="009B4777">
        <w:rPr>
          <w:i/>
        </w:rPr>
        <w:t>Etape 4</w:t>
      </w:r>
      <w:r>
        <w:t xml:space="preserve"> : Conclusion de la vente, le client </w:t>
      </w:r>
      <w:r w:rsidR="00DA4E7E">
        <w:t xml:space="preserve">joint </w:t>
      </w:r>
      <w:proofErr w:type="spellStart"/>
      <w:r w:rsidR="00DA4E7E">
        <w:t>Generik</w:t>
      </w:r>
      <w:proofErr w:type="spellEnd"/>
      <w:r w:rsidR="00DA4E7E">
        <w:t xml:space="preserve"> par téléphone </w:t>
      </w:r>
      <w:r>
        <w:t xml:space="preserve">pour passer </w:t>
      </w:r>
      <w:r w:rsidR="00DA4E7E">
        <w:t xml:space="preserve">sa </w:t>
      </w:r>
      <w:r>
        <w:t xml:space="preserve">commande ou </w:t>
      </w:r>
      <w:r w:rsidR="00DA4E7E">
        <w:t xml:space="preserve">l’effectue </w:t>
      </w:r>
      <w:r>
        <w:t xml:space="preserve">directement sur </w:t>
      </w:r>
      <w:r w:rsidR="00DA4E7E">
        <w:t xml:space="preserve">le réseau </w:t>
      </w:r>
      <w:r>
        <w:t>Intranet</w:t>
      </w:r>
      <w:r w:rsidR="00DA4E7E">
        <w:t xml:space="preserve"> de l’entreprise</w:t>
      </w:r>
      <w:r>
        <w:t>.</w:t>
      </w:r>
    </w:p>
    <w:p w:rsidR="009A49B2" w:rsidRDefault="009A49B2" w:rsidP="009A49B2">
      <w:pPr>
        <w:spacing w:after="0" w:line="240" w:lineRule="auto"/>
        <w:rPr>
          <w:b/>
        </w:rPr>
      </w:pPr>
    </w:p>
    <w:p w:rsidR="00BD6B34" w:rsidRDefault="00BD6B34" w:rsidP="00771C91">
      <w:pPr>
        <w:rPr>
          <w:b/>
        </w:rPr>
        <w:sectPr w:rsidR="00BD6B34" w:rsidSect="009B4777">
          <w:headerReference w:type="default" r:id="rId30"/>
          <w:footerReference w:type="default" r:id="rId31"/>
          <w:pgSz w:w="11906" w:h="16838" w:code="9"/>
          <w:pgMar w:top="1134" w:right="1134" w:bottom="1134" w:left="1134" w:header="709" w:footer="475" w:gutter="0"/>
          <w:cols w:space="708"/>
          <w:docGrid w:linePitch="360"/>
        </w:sectPr>
      </w:pPr>
    </w:p>
    <w:p w:rsidR="00771C91" w:rsidRPr="009B4777" w:rsidRDefault="00771C91" w:rsidP="00771C91">
      <w:pPr>
        <w:rPr>
          <w:b/>
          <w:sz w:val="24"/>
          <w:szCs w:val="24"/>
          <w:u w:val="single"/>
        </w:rPr>
      </w:pPr>
      <w:r w:rsidRPr="009B4777">
        <w:rPr>
          <w:b/>
          <w:sz w:val="24"/>
          <w:szCs w:val="24"/>
          <w:u w:val="single"/>
        </w:rPr>
        <w:lastRenderedPageBreak/>
        <w:t xml:space="preserve">Annexe </w:t>
      </w:r>
      <w:r w:rsidR="00BD6B34" w:rsidRPr="009B4777">
        <w:rPr>
          <w:b/>
          <w:sz w:val="24"/>
          <w:szCs w:val="24"/>
          <w:u w:val="single"/>
        </w:rPr>
        <w:t>3</w:t>
      </w:r>
      <w:r w:rsidRPr="009B4777">
        <w:rPr>
          <w:b/>
          <w:sz w:val="24"/>
          <w:szCs w:val="24"/>
          <w:u w:val="single"/>
        </w:rPr>
        <w:t xml:space="preserve"> Le</w:t>
      </w:r>
      <w:r w:rsidR="00BD6B34" w:rsidRPr="009B4777">
        <w:rPr>
          <w:b/>
          <w:sz w:val="24"/>
          <w:szCs w:val="24"/>
          <w:u w:val="single"/>
        </w:rPr>
        <w:t>s</w:t>
      </w:r>
      <w:r w:rsidRPr="009B4777">
        <w:rPr>
          <w:b/>
          <w:sz w:val="24"/>
          <w:szCs w:val="24"/>
          <w:u w:val="single"/>
        </w:rPr>
        <w:t xml:space="preserve"> processus de </w:t>
      </w:r>
      <w:r w:rsidR="00BD6B34" w:rsidRPr="009B4777">
        <w:rPr>
          <w:b/>
          <w:sz w:val="24"/>
          <w:szCs w:val="24"/>
          <w:u w:val="single"/>
        </w:rPr>
        <w:t xml:space="preserve">l’administration des </w:t>
      </w:r>
      <w:r w:rsidRPr="009B4777">
        <w:rPr>
          <w:b/>
          <w:sz w:val="24"/>
          <w:szCs w:val="24"/>
          <w:u w:val="single"/>
        </w:rPr>
        <w:t>vente</w:t>
      </w:r>
      <w:r w:rsidR="00BD6B34" w:rsidRPr="009B4777">
        <w:rPr>
          <w:b/>
          <w:sz w:val="24"/>
          <w:szCs w:val="24"/>
          <w:u w:val="single"/>
        </w:rPr>
        <w:t>s</w:t>
      </w:r>
      <w:r w:rsidRPr="009B4777">
        <w:rPr>
          <w:b/>
          <w:sz w:val="24"/>
          <w:szCs w:val="24"/>
          <w:u w:val="single"/>
        </w:rPr>
        <w:t xml:space="preserve"> de GENERIK</w:t>
      </w:r>
    </w:p>
    <w:p w:rsidR="00771C91" w:rsidRDefault="00771C91" w:rsidP="00771C91">
      <w:r>
        <w:t xml:space="preserve">Les commandes sont réalisées par téléphone </w:t>
      </w:r>
      <w:r w:rsidR="0071416E">
        <w:t>(</w:t>
      </w:r>
      <w:r>
        <w:t xml:space="preserve">numéro vert </w:t>
      </w:r>
      <w:proofErr w:type="gramStart"/>
      <w:r>
        <w:t>gratuit</w:t>
      </w:r>
      <w:r w:rsidR="0071416E">
        <w:t>)</w:t>
      </w:r>
      <w:r>
        <w:t>ou</w:t>
      </w:r>
      <w:proofErr w:type="gramEnd"/>
      <w:r>
        <w:t xml:space="preserve"> via </w:t>
      </w:r>
      <w:r w:rsidR="009A49B2">
        <w:t>les e-mails générés</w:t>
      </w:r>
      <w:r>
        <w:t xml:space="preserve"> par </w:t>
      </w:r>
      <w:r w:rsidR="00207824">
        <w:t>le site Web.</w:t>
      </w:r>
    </w:p>
    <w:p w:rsidR="00BD6B34" w:rsidRPr="009B4777" w:rsidRDefault="00BD6B34" w:rsidP="00BD6B34">
      <w:pPr>
        <w:rPr>
          <w:b/>
          <w:i/>
        </w:rPr>
      </w:pPr>
      <w:r w:rsidRPr="009B4777">
        <w:rPr>
          <w:b/>
          <w:i/>
        </w:rPr>
        <w:t>Représentation du processus d’ouverture d’un compte client</w:t>
      </w:r>
    </w:p>
    <w:p w:rsidR="00BD6B34" w:rsidRPr="00BD6B34" w:rsidRDefault="00BD6B34" w:rsidP="009B4777">
      <w:pPr>
        <w:jc w:val="center"/>
      </w:pPr>
      <w:r w:rsidRPr="00BD6B34">
        <w:rPr>
          <w:noProof/>
          <w:lang w:eastAsia="fr-FR"/>
        </w:rPr>
        <w:drawing>
          <wp:inline distT="0" distB="0" distL="0" distR="0" wp14:anchorId="0002138A" wp14:editId="6AB44397">
            <wp:extent cx="3829050" cy="6070631"/>
            <wp:effectExtent l="19050" t="19050" r="19050" b="2540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2">
                      <a:extLst>
                        <a:ext uri="{28A0092B-C50C-407E-A947-70E740481C1C}">
                          <a14:useLocalDpi xmlns:a14="http://schemas.microsoft.com/office/drawing/2010/main" val="0"/>
                        </a:ext>
                      </a:extLst>
                    </a:blip>
                    <a:srcRect l="10482" r="27602"/>
                    <a:stretch/>
                  </pic:blipFill>
                  <pic:spPr bwMode="auto">
                    <a:xfrm>
                      <a:off x="0" y="0"/>
                      <a:ext cx="3868821" cy="613368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BD6B34" w:rsidRDefault="00BD6B34" w:rsidP="00771C91"/>
    <w:p w:rsidR="001028AF" w:rsidRDefault="001028AF" w:rsidP="00BD6B34">
      <w:pPr>
        <w:jc w:val="center"/>
        <w:rPr>
          <w:b/>
          <w:sz w:val="28"/>
          <w:u w:val="single"/>
        </w:rPr>
        <w:sectPr w:rsidR="001028AF">
          <w:pgSz w:w="11906" w:h="16838"/>
          <w:pgMar w:top="1417" w:right="1417" w:bottom="1417" w:left="1417" w:header="708" w:footer="708" w:gutter="0"/>
          <w:cols w:space="708"/>
          <w:docGrid w:linePitch="360"/>
        </w:sectPr>
      </w:pPr>
    </w:p>
    <w:p w:rsidR="00BD6B34" w:rsidRPr="009B4777" w:rsidRDefault="0050217B" w:rsidP="009B4777">
      <w:pPr>
        <w:rPr>
          <w:b/>
          <w:sz w:val="24"/>
          <w:szCs w:val="24"/>
          <w:u w:val="single"/>
        </w:rPr>
      </w:pPr>
      <w:r>
        <w:rPr>
          <w:b/>
          <w:sz w:val="24"/>
          <w:szCs w:val="24"/>
          <w:u w:val="single"/>
        </w:rPr>
        <w:lastRenderedPageBreak/>
        <w:t xml:space="preserve">Annexe 4 </w:t>
      </w:r>
      <w:r w:rsidR="00BD6B34" w:rsidRPr="009B4777">
        <w:rPr>
          <w:b/>
          <w:sz w:val="24"/>
          <w:szCs w:val="24"/>
          <w:u w:val="single"/>
        </w:rPr>
        <w:t>Représentation d’un processus de commande client</w:t>
      </w:r>
    </w:p>
    <w:p w:rsidR="00BD6B34" w:rsidRDefault="00BD6B34" w:rsidP="00BD6B34">
      <w:pPr>
        <w:ind w:left="-426" w:right="-426"/>
        <w:jc w:val="center"/>
      </w:pPr>
      <w:r w:rsidRPr="009B2600">
        <w:rPr>
          <w:noProof/>
          <w:bdr w:val="single" w:sz="4" w:space="0" w:color="auto"/>
          <w:lang w:eastAsia="fr-FR"/>
        </w:rPr>
        <w:drawing>
          <wp:inline distT="0" distB="0" distL="0" distR="0" wp14:anchorId="35F72F0E" wp14:editId="66D4EC39">
            <wp:extent cx="5998400" cy="6072996"/>
            <wp:effectExtent l="0" t="0" r="2540"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3">
                      <a:extLst>
                        <a:ext uri="{28A0092B-C50C-407E-A947-70E740481C1C}">
                          <a14:useLocalDpi xmlns:a14="http://schemas.microsoft.com/office/drawing/2010/main" val="0"/>
                        </a:ext>
                      </a:extLst>
                    </a:blip>
                    <a:srcRect l="6440" r="7597" b="1158"/>
                    <a:stretch/>
                  </pic:blipFill>
                  <pic:spPr bwMode="auto">
                    <a:xfrm>
                      <a:off x="0" y="0"/>
                      <a:ext cx="6002229" cy="6076872"/>
                    </a:xfrm>
                    <a:prstGeom prst="rect">
                      <a:avLst/>
                    </a:prstGeom>
                    <a:noFill/>
                    <a:ln>
                      <a:noFill/>
                    </a:ln>
                    <a:extLst>
                      <a:ext uri="{53640926-AAD7-44D8-BBD7-CCE9431645EC}">
                        <a14:shadowObscured xmlns:a14="http://schemas.microsoft.com/office/drawing/2010/main"/>
                      </a:ext>
                    </a:extLst>
                  </pic:spPr>
                </pic:pic>
              </a:graphicData>
            </a:graphic>
          </wp:inline>
        </w:drawing>
      </w:r>
    </w:p>
    <w:p w:rsidR="00771C91" w:rsidRPr="009B4777" w:rsidRDefault="00771C91" w:rsidP="009B4777">
      <w:pPr>
        <w:pStyle w:val="Sansinterligne"/>
        <w:numPr>
          <w:ilvl w:val="0"/>
          <w:numId w:val="2"/>
        </w:numPr>
        <w:spacing w:after="240"/>
        <w:rPr>
          <w:b/>
          <w:i/>
        </w:rPr>
      </w:pPr>
      <w:r w:rsidRPr="009B4777">
        <w:rPr>
          <w:b/>
          <w:i/>
        </w:rPr>
        <w:t>Traitement de la commande du client</w:t>
      </w:r>
    </w:p>
    <w:p w:rsidR="00771C91" w:rsidRDefault="00771C91" w:rsidP="00771C91">
      <w:pPr>
        <w:pStyle w:val="Sansinterligne"/>
      </w:pPr>
      <w:r>
        <w:t xml:space="preserve">Une fois que le client est enregistré, il peut passer commande par téléphone ou sur le site web. </w:t>
      </w:r>
    </w:p>
    <w:p w:rsidR="00771C91" w:rsidRDefault="00771C91" w:rsidP="009B4777">
      <w:pPr>
        <w:pStyle w:val="Sansinterligne"/>
        <w:numPr>
          <w:ilvl w:val="0"/>
          <w:numId w:val="3"/>
        </w:numPr>
        <w:ind w:left="284" w:hanging="284"/>
      </w:pPr>
      <w:r w:rsidRPr="009B4777">
        <w:rPr>
          <w:i/>
        </w:rPr>
        <w:t>Si commande effectuée par téléphone avec le numéro vert</w:t>
      </w:r>
      <w:r>
        <w:t xml:space="preserve">, </w:t>
      </w:r>
      <w:r w:rsidRPr="009B4777">
        <w:rPr>
          <w:u w:val="single"/>
        </w:rPr>
        <w:t>réalisation du bon de commande</w:t>
      </w:r>
      <w:r>
        <w:t xml:space="preserve"> : </w:t>
      </w:r>
    </w:p>
    <w:p w:rsidR="00BD6B34" w:rsidRDefault="00771C91" w:rsidP="0050217B">
      <w:pPr>
        <w:pStyle w:val="Sansinterligne"/>
        <w:numPr>
          <w:ilvl w:val="0"/>
          <w:numId w:val="1"/>
        </w:numPr>
        <w:ind w:left="284" w:hanging="142"/>
      </w:pPr>
      <w:r>
        <w:t xml:space="preserve">Demander le nom de l’enseigne pour accéder au compte client </w:t>
      </w:r>
    </w:p>
    <w:p w:rsidR="00771C91" w:rsidRDefault="00771C91" w:rsidP="0050217B">
      <w:pPr>
        <w:pStyle w:val="Sansinterligne"/>
        <w:numPr>
          <w:ilvl w:val="0"/>
          <w:numId w:val="1"/>
        </w:numPr>
        <w:ind w:left="284" w:hanging="142"/>
      </w:pPr>
      <w:r>
        <w:t>Insérer les références des produits demandés ainsi que la quantité souhaitée par le client</w:t>
      </w:r>
    </w:p>
    <w:p w:rsidR="00771C91" w:rsidRDefault="00771C91" w:rsidP="0050217B">
      <w:pPr>
        <w:pStyle w:val="Sansinterligne"/>
        <w:numPr>
          <w:ilvl w:val="0"/>
          <w:numId w:val="1"/>
        </w:numPr>
        <w:ind w:left="284" w:hanging="142"/>
      </w:pPr>
      <w:r>
        <w:t>Insérer les réductions</w:t>
      </w:r>
      <w:r w:rsidR="00BD6B34">
        <w:t xml:space="preserve"> </w:t>
      </w:r>
      <w:r>
        <w:t>si elles sont indiquées dans les commentaires de la fiche client</w:t>
      </w:r>
      <w:r w:rsidR="00BD6B34">
        <w:t xml:space="preserve"> ou en fonction de son type (client grossiste)</w:t>
      </w:r>
      <w:r>
        <w:t xml:space="preserve">, et les promotions mensuelles applicables </w:t>
      </w:r>
    </w:p>
    <w:p w:rsidR="00771C91" w:rsidRDefault="00771C91" w:rsidP="0050217B">
      <w:pPr>
        <w:pStyle w:val="Sansinterligne"/>
        <w:numPr>
          <w:ilvl w:val="0"/>
          <w:numId w:val="1"/>
        </w:numPr>
        <w:ind w:left="284" w:hanging="142"/>
      </w:pPr>
      <w:r>
        <w:t xml:space="preserve">Vérifier avec le client que les informations concernant le règlement </w:t>
      </w:r>
      <w:r w:rsidR="00BD6B34">
        <w:t>par CB (si CB inscrite dans fiche client) sont toujours d’actualité (sauf client grossiste LCR, chèque ou virement)</w:t>
      </w:r>
    </w:p>
    <w:p w:rsidR="00771C91" w:rsidRDefault="00771C91" w:rsidP="0050217B">
      <w:pPr>
        <w:pStyle w:val="Sansinterligne"/>
        <w:numPr>
          <w:ilvl w:val="0"/>
          <w:numId w:val="1"/>
        </w:numPr>
        <w:ind w:left="284" w:hanging="142"/>
      </w:pPr>
      <w:r>
        <w:t>Vérifier que les informations concernant les horaires d’ouverture du client ainsi que l’adresse de livraison sont toujours d’actualité</w:t>
      </w:r>
    </w:p>
    <w:p w:rsidR="00771C91" w:rsidRDefault="00771C91" w:rsidP="0050217B">
      <w:pPr>
        <w:pStyle w:val="Sansinterligne"/>
        <w:numPr>
          <w:ilvl w:val="0"/>
          <w:numId w:val="1"/>
        </w:numPr>
        <w:ind w:left="284" w:hanging="142"/>
      </w:pPr>
      <w:r>
        <w:t>Valider la commande</w:t>
      </w:r>
    </w:p>
    <w:p w:rsidR="00BD6B34" w:rsidRDefault="00BD6B34" w:rsidP="0050217B">
      <w:pPr>
        <w:pStyle w:val="Sansinterligne"/>
        <w:numPr>
          <w:ilvl w:val="0"/>
          <w:numId w:val="1"/>
        </w:numPr>
        <w:ind w:left="284" w:hanging="142"/>
      </w:pPr>
      <w:r>
        <w:t>Envoyer un e-mail au client pour accuser réception de la commande</w:t>
      </w:r>
    </w:p>
    <w:p w:rsidR="00BD6B34" w:rsidRDefault="00BD6B34" w:rsidP="00BD6B34">
      <w:pPr>
        <w:pStyle w:val="Sansinterligne"/>
        <w:ind w:left="720"/>
      </w:pPr>
    </w:p>
    <w:p w:rsidR="00771C91" w:rsidRDefault="00771C91" w:rsidP="009B4777">
      <w:pPr>
        <w:pStyle w:val="Sansinterligne"/>
        <w:numPr>
          <w:ilvl w:val="0"/>
          <w:numId w:val="3"/>
        </w:numPr>
        <w:ind w:left="284" w:hanging="284"/>
      </w:pPr>
      <w:r w:rsidRPr="009B4777">
        <w:rPr>
          <w:i/>
        </w:rPr>
        <w:lastRenderedPageBreak/>
        <w:t>Si commande effectuée par courriel</w:t>
      </w:r>
      <w:r>
        <w:t> :</w:t>
      </w:r>
    </w:p>
    <w:p w:rsidR="00771C91" w:rsidRDefault="00771C91" w:rsidP="009B4777">
      <w:pPr>
        <w:pStyle w:val="Sansinterligne"/>
        <w:numPr>
          <w:ilvl w:val="0"/>
          <w:numId w:val="1"/>
        </w:numPr>
        <w:ind w:left="284" w:hanging="142"/>
      </w:pPr>
      <w:r>
        <w:t>Procéder à l’enregistrement de la commande comme ci-dessus</w:t>
      </w:r>
      <w:r w:rsidR="00095331">
        <w:t xml:space="preserve"> (commande par téléphone…)</w:t>
      </w:r>
    </w:p>
    <w:p w:rsidR="00771C91" w:rsidRDefault="00771C91" w:rsidP="009B4777">
      <w:pPr>
        <w:pStyle w:val="Sansinterligne"/>
        <w:numPr>
          <w:ilvl w:val="0"/>
          <w:numId w:val="1"/>
        </w:numPr>
        <w:ind w:left="284" w:hanging="142"/>
      </w:pPr>
      <w:r>
        <w:t>Envoyer un mail au client pour accus</w:t>
      </w:r>
      <w:r w:rsidR="00095331">
        <w:t>er</w:t>
      </w:r>
      <w:r>
        <w:t xml:space="preserve"> réception de la commande</w:t>
      </w:r>
    </w:p>
    <w:p w:rsidR="00771C91" w:rsidRDefault="00771C91" w:rsidP="00771C91">
      <w:pPr>
        <w:pStyle w:val="Sansinterligne"/>
      </w:pPr>
    </w:p>
    <w:p w:rsidR="0086369F" w:rsidRPr="009B4777" w:rsidRDefault="0086369F" w:rsidP="009B4777">
      <w:pPr>
        <w:pStyle w:val="Sansinterligne"/>
        <w:numPr>
          <w:ilvl w:val="0"/>
          <w:numId w:val="3"/>
        </w:numPr>
        <w:ind w:left="284" w:hanging="284"/>
        <w:rPr>
          <w:i/>
        </w:rPr>
      </w:pPr>
      <w:r w:rsidRPr="009B4777">
        <w:rPr>
          <w:i/>
        </w:rPr>
        <w:t>Pour les salons de coiffure et les coiffeurs à domicile</w:t>
      </w:r>
      <w:r w:rsidR="00095331">
        <w:rPr>
          <w:i/>
        </w:rPr>
        <w:t> :</w:t>
      </w:r>
      <w:r w:rsidRPr="009B4777">
        <w:rPr>
          <w:i/>
        </w:rPr>
        <w:t xml:space="preserve"> </w:t>
      </w:r>
    </w:p>
    <w:p w:rsidR="00771C91" w:rsidRDefault="00BD6B34" w:rsidP="009B4777">
      <w:pPr>
        <w:pStyle w:val="Sansinterligne"/>
        <w:numPr>
          <w:ilvl w:val="0"/>
          <w:numId w:val="1"/>
        </w:numPr>
        <w:ind w:left="284" w:hanging="142"/>
      </w:pPr>
      <w:r>
        <w:t>L’ex</w:t>
      </w:r>
      <w:r w:rsidR="00771C91">
        <w:t xml:space="preserve">pédition de la commande </w:t>
      </w:r>
      <w:r w:rsidR="0086369F">
        <w:t xml:space="preserve">se fait </w:t>
      </w:r>
      <w:r w:rsidR="00771C91">
        <w:t>uniquement à la réception du règlement</w:t>
      </w:r>
      <w:r w:rsidR="00095331">
        <w:t>,</w:t>
      </w:r>
      <w:r w:rsidR="009B4777">
        <w:t xml:space="preserve"> </w:t>
      </w:r>
      <w:r w:rsidR="00771C91">
        <w:t xml:space="preserve">donc à la réception du chèque ou directement après la passation en cas de règlement par carte bancaire. </w:t>
      </w:r>
    </w:p>
    <w:p w:rsidR="0086369F" w:rsidRDefault="0086369F" w:rsidP="009B4777">
      <w:pPr>
        <w:pStyle w:val="Sansinterligne"/>
        <w:numPr>
          <w:ilvl w:val="0"/>
          <w:numId w:val="6"/>
        </w:numPr>
        <w:ind w:left="284" w:hanging="284"/>
      </w:pPr>
      <w:r w:rsidRPr="009B4777">
        <w:rPr>
          <w:i/>
        </w:rPr>
        <w:t>Pour les grossistes</w:t>
      </w:r>
      <w:r>
        <w:t xml:space="preserve">, les moyens de règlement sont </w:t>
      </w:r>
      <w:r w:rsidR="00095331">
        <w:t xml:space="preserve">le </w:t>
      </w:r>
      <w:r>
        <w:t xml:space="preserve">chèque, </w:t>
      </w:r>
      <w:r w:rsidR="00095331">
        <w:t xml:space="preserve">la </w:t>
      </w:r>
      <w:r>
        <w:t xml:space="preserve">LCR </w:t>
      </w:r>
      <w:r w:rsidR="00095331">
        <w:t xml:space="preserve">(lettre de change relevé) </w:t>
      </w:r>
      <w:r>
        <w:t xml:space="preserve">et </w:t>
      </w:r>
      <w:r w:rsidR="00095331">
        <w:t xml:space="preserve">le </w:t>
      </w:r>
      <w:r>
        <w:t>virement avec échéance à 30 jours fin de mois.</w:t>
      </w:r>
    </w:p>
    <w:p w:rsidR="0086369F" w:rsidRDefault="0086369F" w:rsidP="00771C91">
      <w:pPr>
        <w:pStyle w:val="Sansinterligne"/>
      </w:pPr>
    </w:p>
    <w:p w:rsidR="0086369F" w:rsidRPr="009B4777" w:rsidRDefault="0086369F" w:rsidP="009B4777">
      <w:pPr>
        <w:pStyle w:val="Sansinterligne"/>
        <w:numPr>
          <w:ilvl w:val="0"/>
          <w:numId w:val="2"/>
        </w:numPr>
        <w:spacing w:after="240"/>
        <w:rPr>
          <w:b/>
          <w:i/>
        </w:rPr>
      </w:pPr>
      <w:r w:rsidRPr="009B4777">
        <w:rPr>
          <w:b/>
          <w:i/>
        </w:rPr>
        <w:t>Vérification du paiement par chèque</w:t>
      </w:r>
      <w:r w:rsidR="001028AF" w:rsidRPr="009B4777">
        <w:rPr>
          <w:b/>
          <w:i/>
        </w:rPr>
        <w:t xml:space="preserve"> pour les clients salons de coiffure et coiffeurs à domicile</w:t>
      </w:r>
    </w:p>
    <w:p w:rsidR="00BD6B34" w:rsidRPr="009B4777" w:rsidRDefault="00BD6B34" w:rsidP="008E3BF5">
      <w:pPr>
        <w:pStyle w:val="Sansinterligne"/>
        <w:numPr>
          <w:ilvl w:val="0"/>
          <w:numId w:val="2"/>
        </w:numPr>
        <w:spacing w:after="240"/>
        <w:rPr>
          <w:b/>
          <w:i/>
        </w:rPr>
      </w:pPr>
      <w:r w:rsidRPr="009B4777">
        <w:rPr>
          <w:b/>
          <w:i/>
        </w:rPr>
        <w:t>Préparation des colis</w:t>
      </w:r>
    </w:p>
    <w:p w:rsidR="00771C91" w:rsidRDefault="00CF2904" w:rsidP="00851F86">
      <w:pPr>
        <w:pStyle w:val="Sansinterligne"/>
        <w:jc w:val="both"/>
        <w:textAlignment w:val="auto"/>
      </w:pPr>
      <w:r>
        <w:t>D</w:t>
      </w:r>
      <w:r w:rsidR="00771C91">
        <w:t xml:space="preserve">ès réception automatique du bon de livraison généré par </w:t>
      </w:r>
      <w:r w:rsidR="009B4777">
        <w:t>le</w:t>
      </w:r>
      <w:r w:rsidR="003F0C38">
        <w:t xml:space="preserve"> PGI utilisé dans l’entreprise</w:t>
      </w:r>
      <w:r w:rsidR="00771C91">
        <w:t xml:space="preserve">, </w:t>
      </w:r>
      <w:r>
        <w:t xml:space="preserve">Les préparateurs de commande de l’entrepôt </w:t>
      </w:r>
      <w:r w:rsidR="00771C91">
        <w:t>préparent la commande et joignent le bon de livraison et le bon de commande au colis. Ensuite, la marchandise peut être livrée au client par le transporteur DPD</w:t>
      </w:r>
      <w:r>
        <w:t xml:space="preserve"> (DPD Group </w:t>
      </w:r>
      <w:r w:rsidRPr="00CF2904">
        <w:t>basée à Issy-les-Moulineau</w:t>
      </w:r>
      <w:r>
        <w:t>x)</w:t>
      </w:r>
      <w:r w:rsidR="00771C91">
        <w:t>.</w:t>
      </w:r>
    </w:p>
    <w:p w:rsidR="00771C91" w:rsidRDefault="00771C91" w:rsidP="00771C91">
      <w:pPr>
        <w:pStyle w:val="Sansinterligne"/>
        <w:textAlignment w:val="auto"/>
      </w:pPr>
    </w:p>
    <w:p w:rsidR="00771C91" w:rsidRPr="009B4777" w:rsidRDefault="00771C91" w:rsidP="008E3BF5">
      <w:pPr>
        <w:pStyle w:val="Sansinterligne"/>
        <w:numPr>
          <w:ilvl w:val="0"/>
          <w:numId w:val="2"/>
        </w:numPr>
        <w:spacing w:after="240"/>
        <w:rPr>
          <w:b/>
          <w:i/>
        </w:rPr>
      </w:pPr>
      <w:r w:rsidRPr="009B4777">
        <w:rPr>
          <w:b/>
          <w:i/>
        </w:rPr>
        <w:t>Suivi des livraisons en point relais</w:t>
      </w:r>
    </w:p>
    <w:p w:rsidR="003F0C38" w:rsidRDefault="003F0C38" w:rsidP="009B4777">
      <w:pPr>
        <w:pStyle w:val="Sansinterligne"/>
        <w:jc w:val="both"/>
      </w:pPr>
      <w:r>
        <w:t>Le s</w:t>
      </w:r>
      <w:r w:rsidR="00771C91">
        <w:t xml:space="preserve">uivi des livraisons </w:t>
      </w:r>
      <w:r>
        <w:t>permet de</w:t>
      </w:r>
      <w:r w:rsidR="00771C91">
        <w:t xml:space="preserve"> s’assurer </w:t>
      </w:r>
      <w:r>
        <w:t xml:space="preserve">que les clients </w:t>
      </w:r>
      <w:r w:rsidR="00771C91">
        <w:t>ont bien reçu un e-mail de confirmation provenant du point relais</w:t>
      </w:r>
      <w:r>
        <w:t xml:space="preserve">. En effet, passé un délai de retrait de </w:t>
      </w:r>
      <w:r w:rsidR="00771C91">
        <w:t xml:space="preserve">10 jours, le colis est </w:t>
      </w:r>
      <w:r>
        <w:t>retourné à l’expéditeur (</w:t>
      </w:r>
      <w:proofErr w:type="spellStart"/>
      <w:r>
        <w:t>Generik</w:t>
      </w:r>
      <w:proofErr w:type="spellEnd"/>
      <w:r>
        <w:t xml:space="preserve">) </w:t>
      </w:r>
      <w:r w:rsidR="00771C91">
        <w:t xml:space="preserve">si le client </w:t>
      </w:r>
      <w:r>
        <w:t xml:space="preserve">ne l’a pas </w:t>
      </w:r>
      <w:r w:rsidR="005F2308">
        <w:t xml:space="preserve">retiré </w:t>
      </w:r>
      <w:r>
        <w:t>avant.</w:t>
      </w:r>
    </w:p>
    <w:p w:rsidR="003F0C38" w:rsidRDefault="003F0C38" w:rsidP="009B4777">
      <w:pPr>
        <w:pStyle w:val="Sansinterligne"/>
        <w:jc w:val="both"/>
      </w:pPr>
    </w:p>
    <w:p w:rsidR="00771C91" w:rsidRDefault="00771C91" w:rsidP="009B4777">
      <w:pPr>
        <w:pStyle w:val="Sansinterligne"/>
        <w:jc w:val="both"/>
      </w:pPr>
      <w:r>
        <w:t>Cette relance se déroule ainsi :</w:t>
      </w:r>
    </w:p>
    <w:p w:rsidR="003F0C38" w:rsidRDefault="003F0C38" w:rsidP="009B4777">
      <w:pPr>
        <w:pStyle w:val="Sansinterligne"/>
        <w:jc w:val="both"/>
      </w:pPr>
    </w:p>
    <w:p w:rsidR="00771C91" w:rsidRDefault="00771C91" w:rsidP="009B4777">
      <w:pPr>
        <w:pStyle w:val="Sansinterligne"/>
        <w:numPr>
          <w:ilvl w:val="0"/>
          <w:numId w:val="1"/>
        </w:numPr>
        <w:jc w:val="both"/>
      </w:pPr>
      <w:r>
        <w:t xml:space="preserve">Prendre le numéro de client sur </w:t>
      </w:r>
      <w:r w:rsidR="005F2308">
        <w:t xml:space="preserve">le </w:t>
      </w:r>
      <w:r w:rsidR="00BD6B34">
        <w:t>PGI</w:t>
      </w:r>
      <w:r w:rsidR="005F2308">
        <w:t>.</w:t>
      </w:r>
    </w:p>
    <w:p w:rsidR="00771C91" w:rsidRDefault="00771C91" w:rsidP="009B4777">
      <w:pPr>
        <w:pStyle w:val="Sansinterligne"/>
        <w:numPr>
          <w:ilvl w:val="0"/>
          <w:numId w:val="1"/>
        </w:numPr>
        <w:jc w:val="both"/>
      </w:pPr>
      <w:r>
        <w:t xml:space="preserve">Regarder sur </w:t>
      </w:r>
      <w:r w:rsidR="005F2308">
        <w:t xml:space="preserve">le site du transporter </w:t>
      </w:r>
      <w:r>
        <w:t>DPD France si le colis est bien arrivé en point relais</w:t>
      </w:r>
      <w:r w:rsidR="005F2308">
        <w:t>.</w:t>
      </w:r>
    </w:p>
    <w:p w:rsidR="00771C91" w:rsidRDefault="00771C91" w:rsidP="009B4777">
      <w:pPr>
        <w:pStyle w:val="Sansinterligne"/>
        <w:numPr>
          <w:ilvl w:val="0"/>
          <w:numId w:val="1"/>
        </w:numPr>
        <w:jc w:val="both"/>
      </w:pPr>
      <w:r>
        <w:t>Sélectionner ‘colis en cours’</w:t>
      </w:r>
      <w:r w:rsidR="005F2308">
        <w:t>.</w:t>
      </w:r>
    </w:p>
    <w:p w:rsidR="00771C91" w:rsidRDefault="00771C91" w:rsidP="009B4777">
      <w:pPr>
        <w:pStyle w:val="Sansinterligne"/>
        <w:numPr>
          <w:ilvl w:val="0"/>
          <w:numId w:val="1"/>
        </w:numPr>
        <w:jc w:val="both"/>
      </w:pPr>
      <w:r>
        <w:t>Appeler le client si le colis est arrivé en point relais afin de s’assurer qu’il a bien été informé de la réception du colis par le point relais.</w:t>
      </w:r>
    </w:p>
    <w:p w:rsidR="0086369F" w:rsidRDefault="00771C91" w:rsidP="009B4777">
      <w:pPr>
        <w:pStyle w:val="Sansinterligne"/>
        <w:numPr>
          <w:ilvl w:val="0"/>
          <w:numId w:val="1"/>
        </w:numPr>
        <w:jc w:val="both"/>
      </w:pPr>
      <w:r>
        <w:t>Confirmer par courriel au transporteur que le client va bien venir chercher son colis.</w:t>
      </w:r>
    </w:p>
    <w:p w:rsidR="00771C91" w:rsidRDefault="0086369F" w:rsidP="009B4777">
      <w:pPr>
        <w:pStyle w:val="Sansinterligne"/>
        <w:numPr>
          <w:ilvl w:val="0"/>
          <w:numId w:val="1"/>
        </w:numPr>
        <w:jc w:val="both"/>
      </w:pPr>
      <w:r>
        <w:t>I</w:t>
      </w:r>
      <w:r w:rsidR="00771C91">
        <w:t>nscri</w:t>
      </w:r>
      <w:r>
        <w:t>re</w:t>
      </w:r>
      <w:r w:rsidR="00771C91">
        <w:t xml:space="preserve"> </w:t>
      </w:r>
      <w:r w:rsidR="005F2308">
        <w:t xml:space="preserve">en </w:t>
      </w:r>
      <w:r w:rsidR="00771C91">
        <w:t xml:space="preserve">commentaire dans la fiche </w:t>
      </w:r>
      <w:r>
        <w:t xml:space="preserve">client </w:t>
      </w:r>
      <w:r w:rsidR="005F2308">
        <w:t xml:space="preserve">que celui-ci </w:t>
      </w:r>
      <w:r>
        <w:t xml:space="preserve">a été </w:t>
      </w:r>
      <w:r w:rsidR="00771C91">
        <w:t>inform</w:t>
      </w:r>
      <w:r>
        <w:t>é</w:t>
      </w:r>
      <w:r w:rsidR="00771C91">
        <w:t xml:space="preserve"> de l’arrivée du colis.</w:t>
      </w:r>
    </w:p>
    <w:p w:rsidR="00771C91" w:rsidRDefault="00771C91" w:rsidP="00771C91">
      <w:pPr>
        <w:pStyle w:val="Sansinterligne"/>
      </w:pPr>
    </w:p>
    <w:p w:rsidR="00FF55F3" w:rsidRDefault="00FF55F3" w:rsidP="00771C91">
      <w:pPr>
        <w:suppressAutoHyphens w:val="0"/>
        <w:spacing w:after="0" w:line="240" w:lineRule="auto"/>
        <w:textAlignment w:val="auto"/>
        <w:outlineLvl w:val="1"/>
        <w:rPr>
          <w:rFonts w:eastAsia="Times New Roman" w:cs="Calibri"/>
          <w:b/>
          <w:bCs/>
          <w:lang w:eastAsia="fr-FR"/>
        </w:rPr>
        <w:sectPr w:rsidR="00FF55F3" w:rsidSect="009B4777">
          <w:pgSz w:w="11906" w:h="16838"/>
          <w:pgMar w:top="1276" w:right="1417" w:bottom="1276" w:left="1417" w:header="708" w:footer="472" w:gutter="0"/>
          <w:cols w:space="708"/>
          <w:docGrid w:linePitch="360"/>
        </w:sectPr>
      </w:pPr>
    </w:p>
    <w:p w:rsidR="00771C91" w:rsidRPr="009B4777" w:rsidRDefault="00771C91" w:rsidP="009B4777">
      <w:pPr>
        <w:rPr>
          <w:b/>
          <w:sz w:val="24"/>
          <w:szCs w:val="24"/>
          <w:u w:val="single"/>
        </w:rPr>
      </w:pPr>
      <w:r w:rsidRPr="009B4777">
        <w:rPr>
          <w:b/>
          <w:sz w:val="24"/>
          <w:szCs w:val="24"/>
          <w:u w:val="single"/>
        </w:rPr>
        <w:lastRenderedPageBreak/>
        <w:t xml:space="preserve">Annexe </w:t>
      </w:r>
      <w:r w:rsidR="001028AF" w:rsidRPr="009B4777">
        <w:rPr>
          <w:b/>
          <w:sz w:val="24"/>
          <w:szCs w:val="24"/>
          <w:u w:val="single"/>
        </w:rPr>
        <w:t>4</w:t>
      </w:r>
      <w:r w:rsidRPr="009B4777">
        <w:rPr>
          <w:b/>
          <w:sz w:val="24"/>
          <w:szCs w:val="24"/>
          <w:u w:val="single"/>
        </w:rPr>
        <w:t xml:space="preserve"> Conditions générales de ventes</w:t>
      </w:r>
    </w:p>
    <w:p w:rsidR="00771C91" w:rsidRPr="009B4777" w:rsidRDefault="00771C91" w:rsidP="009B4777">
      <w:pPr>
        <w:suppressAutoHyphens w:val="0"/>
        <w:spacing w:after="0" w:line="240" w:lineRule="auto"/>
        <w:jc w:val="both"/>
        <w:textAlignment w:val="auto"/>
        <w:outlineLvl w:val="2"/>
        <w:rPr>
          <w:rFonts w:eastAsia="Times New Roman" w:cs="Calibri"/>
          <w:b/>
          <w:bCs/>
          <w:caps/>
          <w:lang w:eastAsia="fr-FR"/>
        </w:rPr>
      </w:pPr>
      <w:r w:rsidRPr="009B4777">
        <w:rPr>
          <w:rFonts w:eastAsia="Times New Roman" w:cs="Calibri"/>
          <w:b/>
          <w:bCs/>
          <w:caps/>
          <w:lang w:eastAsia="fr-FR"/>
        </w:rPr>
        <w:t>Conditions générales de ventes</w:t>
      </w:r>
    </w:p>
    <w:p w:rsidR="00771C91" w:rsidRDefault="00771C91" w:rsidP="009B4777">
      <w:pPr>
        <w:suppressAutoHyphens w:val="0"/>
        <w:spacing w:after="0" w:line="240" w:lineRule="auto"/>
        <w:jc w:val="both"/>
        <w:textAlignment w:val="auto"/>
        <w:rPr>
          <w:rFonts w:eastAsia="Times New Roman" w:cs="Calibri"/>
          <w:lang w:eastAsia="fr-FR"/>
        </w:rPr>
      </w:pPr>
      <w:r>
        <w:rPr>
          <w:rFonts w:eastAsia="Times New Roman" w:cs="Calibri"/>
          <w:lang w:eastAsia="fr-FR"/>
        </w:rPr>
        <w:t>Le fait pour un internaute de confirmer sa commande sur le site generik.fr et après règlement de la commande vaut acceptation pleine et entière des présentes conditions générales de vente dans leur intégralité.</w:t>
      </w:r>
    </w:p>
    <w:p w:rsidR="00771C91" w:rsidRDefault="00771C91" w:rsidP="009B4777">
      <w:pPr>
        <w:suppressAutoHyphens w:val="0"/>
        <w:spacing w:after="0" w:line="240" w:lineRule="auto"/>
        <w:jc w:val="both"/>
        <w:textAlignment w:val="auto"/>
        <w:rPr>
          <w:rFonts w:eastAsia="Times New Roman" w:cs="Calibri"/>
          <w:lang w:eastAsia="fr-FR"/>
        </w:rPr>
      </w:pPr>
      <w:r>
        <w:rPr>
          <w:rFonts w:eastAsia="Times New Roman" w:cs="Calibri"/>
          <w:lang w:eastAsia="fr-FR"/>
        </w:rPr>
        <w:t>Le présent contrat sera régi par le droit français.</w:t>
      </w:r>
    </w:p>
    <w:p w:rsidR="00771C91" w:rsidRDefault="00771C91" w:rsidP="009B4777">
      <w:pPr>
        <w:suppressAutoHyphens w:val="0"/>
        <w:spacing w:after="0" w:line="240" w:lineRule="auto"/>
        <w:jc w:val="both"/>
        <w:textAlignment w:val="auto"/>
        <w:rPr>
          <w:rFonts w:eastAsia="Times New Roman" w:cs="Calibri"/>
          <w:lang w:eastAsia="fr-FR"/>
        </w:rPr>
      </w:pPr>
      <w:r>
        <w:rPr>
          <w:rFonts w:eastAsia="Times New Roman" w:cs="Calibri"/>
          <w:lang w:eastAsia="fr-FR"/>
        </w:rPr>
        <w:t>Les informations contractuelles sont présentées en langue française et les produits proposés à la vente sont conformes à la législation française. </w:t>
      </w:r>
    </w:p>
    <w:p w:rsidR="00771C91" w:rsidRDefault="00771C91" w:rsidP="009B4777">
      <w:pPr>
        <w:suppressAutoHyphens w:val="0"/>
        <w:spacing w:after="0" w:line="240" w:lineRule="auto"/>
        <w:jc w:val="both"/>
        <w:textAlignment w:val="auto"/>
        <w:rPr>
          <w:rFonts w:eastAsia="Times New Roman" w:cs="Calibri"/>
          <w:lang w:eastAsia="fr-FR"/>
        </w:rPr>
      </w:pPr>
      <w:r>
        <w:rPr>
          <w:rFonts w:eastAsia="Times New Roman" w:cs="Calibri"/>
          <w:lang w:eastAsia="fr-FR"/>
        </w:rPr>
        <w:t xml:space="preserve">Le cas échéant, il appartient à l’acheteur étranger de vérifier auprès des autorités locales les possibilités d’utilisation du produit qu’il envisage de commander ; la responsabilité de </w:t>
      </w:r>
      <w:proofErr w:type="spellStart"/>
      <w:r>
        <w:rPr>
          <w:rFonts w:eastAsia="Times New Roman" w:cs="Calibri"/>
          <w:lang w:eastAsia="fr-FR"/>
        </w:rPr>
        <w:t>Generik</w:t>
      </w:r>
      <w:proofErr w:type="spellEnd"/>
      <w:r>
        <w:rPr>
          <w:rFonts w:eastAsia="Times New Roman" w:cs="Calibri"/>
          <w:lang w:eastAsia="fr-FR"/>
        </w:rPr>
        <w:t xml:space="preserve"> ne saurait être engagée en cas de non</w:t>
      </w:r>
      <w:r w:rsidR="00CF7DC9">
        <w:rPr>
          <w:rFonts w:eastAsia="Times New Roman" w:cs="Calibri"/>
          <w:lang w:eastAsia="fr-FR"/>
        </w:rPr>
        <w:t>-</w:t>
      </w:r>
      <w:r>
        <w:rPr>
          <w:rFonts w:eastAsia="Times New Roman" w:cs="Calibri"/>
          <w:lang w:eastAsia="fr-FR"/>
        </w:rPr>
        <w:t>respect de la réglementation d’un pays étranger où le produit est livré. </w:t>
      </w:r>
    </w:p>
    <w:p w:rsidR="0024272B" w:rsidRDefault="0024272B" w:rsidP="009B4777">
      <w:pPr>
        <w:suppressAutoHyphens w:val="0"/>
        <w:spacing w:after="0" w:line="240" w:lineRule="auto"/>
        <w:jc w:val="both"/>
        <w:textAlignment w:val="auto"/>
        <w:outlineLvl w:val="2"/>
        <w:rPr>
          <w:rFonts w:eastAsia="Times New Roman" w:cs="Calibri"/>
          <w:b/>
          <w:bCs/>
          <w:lang w:eastAsia="fr-FR"/>
        </w:rPr>
      </w:pPr>
    </w:p>
    <w:p w:rsidR="00771C91" w:rsidRPr="009B4777" w:rsidRDefault="00771C91" w:rsidP="009B4777">
      <w:pPr>
        <w:suppressAutoHyphens w:val="0"/>
        <w:spacing w:after="0" w:line="240" w:lineRule="auto"/>
        <w:jc w:val="both"/>
        <w:textAlignment w:val="auto"/>
        <w:outlineLvl w:val="2"/>
        <w:rPr>
          <w:rFonts w:eastAsia="Times New Roman" w:cs="Calibri"/>
          <w:b/>
          <w:bCs/>
          <w:caps/>
          <w:lang w:eastAsia="fr-FR"/>
        </w:rPr>
      </w:pPr>
      <w:r w:rsidRPr="009B4777">
        <w:rPr>
          <w:rFonts w:eastAsia="Times New Roman" w:cs="Calibri"/>
          <w:b/>
          <w:bCs/>
          <w:caps/>
          <w:lang w:eastAsia="fr-FR"/>
        </w:rPr>
        <w:t>PR</w:t>
      </w:r>
      <w:r w:rsidR="0024272B" w:rsidRPr="009B4777">
        <w:rPr>
          <w:rFonts w:eastAsia="Times New Roman" w:cs="Calibri"/>
          <w:b/>
          <w:bCs/>
          <w:caps/>
          <w:lang w:eastAsia="fr-FR"/>
        </w:rPr>
        <w:t>é</w:t>
      </w:r>
      <w:r w:rsidRPr="009B4777">
        <w:rPr>
          <w:rFonts w:eastAsia="Times New Roman" w:cs="Calibri"/>
          <w:b/>
          <w:bCs/>
          <w:caps/>
          <w:lang w:eastAsia="fr-FR"/>
        </w:rPr>
        <w:t>SENTATION DES PRODUITS</w:t>
      </w:r>
    </w:p>
    <w:p w:rsidR="00771C91" w:rsidRDefault="00771C91" w:rsidP="009B4777">
      <w:pPr>
        <w:suppressAutoHyphens w:val="0"/>
        <w:spacing w:after="0" w:line="240" w:lineRule="auto"/>
        <w:jc w:val="both"/>
        <w:textAlignment w:val="auto"/>
        <w:rPr>
          <w:rFonts w:eastAsia="Times New Roman" w:cs="Calibri"/>
          <w:lang w:eastAsia="fr-FR"/>
        </w:rPr>
      </w:pPr>
      <w:r>
        <w:rPr>
          <w:rFonts w:eastAsia="Times New Roman" w:cs="Calibri"/>
          <w:lang w:eastAsia="fr-FR"/>
        </w:rPr>
        <w:t xml:space="preserve">Les caractéristiques des produits proposés à la vente sont décrites sur le site generik.fr. Les photographies n'entrent pas dans le champ contractuel. La responsabilité de la Société </w:t>
      </w:r>
      <w:proofErr w:type="spellStart"/>
      <w:r>
        <w:rPr>
          <w:rFonts w:eastAsia="Times New Roman" w:cs="Calibri"/>
          <w:lang w:eastAsia="fr-FR"/>
        </w:rPr>
        <w:t>Generik</w:t>
      </w:r>
      <w:proofErr w:type="spellEnd"/>
      <w:r>
        <w:rPr>
          <w:rFonts w:eastAsia="Times New Roman" w:cs="Calibri"/>
          <w:lang w:eastAsia="fr-FR"/>
        </w:rPr>
        <w:t xml:space="preserve"> ne saurait être engagée si des erreurs entre les photos et le texte s'y sont introduites. Tous les textes et images du site de la Boutique </w:t>
      </w:r>
      <w:proofErr w:type="spellStart"/>
      <w:r>
        <w:rPr>
          <w:rFonts w:eastAsia="Times New Roman" w:cs="Calibri"/>
          <w:lang w:eastAsia="fr-FR"/>
        </w:rPr>
        <w:t>Generik</w:t>
      </w:r>
      <w:proofErr w:type="spellEnd"/>
      <w:r>
        <w:rPr>
          <w:rFonts w:eastAsia="Times New Roman" w:cs="Calibri"/>
          <w:lang w:eastAsia="fr-FR"/>
        </w:rPr>
        <w:t xml:space="preserve"> sont réservés, pour le monde entier, au titre des droits d'auteurs et de la propriété intellectuelle ; leur reproduction, même partielle est interdite.</w:t>
      </w:r>
    </w:p>
    <w:p w:rsidR="0024272B" w:rsidRDefault="0024272B" w:rsidP="009B4777">
      <w:pPr>
        <w:suppressAutoHyphens w:val="0"/>
        <w:spacing w:after="0" w:line="240" w:lineRule="auto"/>
        <w:jc w:val="both"/>
        <w:textAlignment w:val="auto"/>
        <w:rPr>
          <w:rFonts w:eastAsia="Times New Roman" w:cs="Calibri"/>
          <w:lang w:eastAsia="fr-FR"/>
        </w:rPr>
      </w:pPr>
    </w:p>
    <w:p w:rsidR="00771C91" w:rsidRDefault="00771C91" w:rsidP="009B4777">
      <w:pPr>
        <w:suppressAutoHyphens w:val="0"/>
        <w:spacing w:after="0" w:line="240" w:lineRule="auto"/>
        <w:jc w:val="both"/>
        <w:textAlignment w:val="auto"/>
        <w:outlineLvl w:val="2"/>
        <w:rPr>
          <w:rFonts w:eastAsia="Times New Roman" w:cs="Calibri"/>
          <w:b/>
          <w:bCs/>
          <w:lang w:eastAsia="fr-FR"/>
        </w:rPr>
      </w:pPr>
      <w:r>
        <w:rPr>
          <w:rFonts w:eastAsia="Times New Roman" w:cs="Calibri"/>
          <w:b/>
          <w:bCs/>
          <w:lang w:eastAsia="fr-FR"/>
        </w:rPr>
        <w:t>PRISE DE COMMANDE</w:t>
      </w:r>
    </w:p>
    <w:p w:rsidR="00771C91" w:rsidRDefault="00771C91" w:rsidP="009B4777">
      <w:pPr>
        <w:suppressAutoHyphens w:val="0"/>
        <w:spacing w:after="0" w:line="240" w:lineRule="auto"/>
        <w:jc w:val="both"/>
        <w:textAlignment w:val="auto"/>
        <w:rPr>
          <w:rFonts w:eastAsia="Times New Roman" w:cs="Calibri"/>
          <w:lang w:eastAsia="fr-FR"/>
        </w:rPr>
      </w:pPr>
      <w:r>
        <w:rPr>
          <w:rFonts w:eastAsia="Times New Roman" w:cs="Calibri"/>
          <w:lang w:eastAsia="fr-FR"/>
        </w:rPr>
        <w:t xml:space="preserve">Les informations énoncées par l'acheteur, lors de la prise de commande engagent celui-ci : en cas d'erreur dans le libellé des coordonnées du destinataire, le vendeur ne saurait être tenu responsable de l'impossibilité dans laquelle il pourrait être de livrer le produit. En conséquence l’acheteur en supportera les frais de retour des marchandises. La société </w:t>
      </w:r>
      <w:proofErr w:type="spellStart"/>
      <w:r>
        <w:rPr>
          <w:rFonts w:eastAsia="Times New Roman" w:cs="Calibri"/>
          <w:lang w:eastAsia="fr-FR"/>
        </w:rPr>
        <w:t>Generik</w:t>
      </w:r>
      <w:proofErr w:type="spellEnd"/>
      <w:r>
        <w:rPr>
          <w:rFonts w:eastAsia="Times New Roman" w:cs="Calibri"/>
          <w:lang w:eastAsia="fr-FR"/>
        </w:rPr>
        <w:t xml:space="preserve"> sera même en droit de facturer les coûts administratifs et de transport associés au retour des commandes.</w:t>
      </w:r>
    </w:p>
    <w:p w:rsidR="00771C91" w:rsidRDefault="00771C91" w:rsidP="009B4777">
      <w:pPr>
        <w:suppressAutoHyphens w:val="0"/>
        <w:spacing w:after="0" w:line="240" w:lineRule="auto"/>
        <w:jc w:val="both"/>
        <w:textAlignment w:val="auto"/>
        <w:rPr>
          <w:rFonts w:eastAsia="Times New Roman" w:cs="Calibri"/>
          <w:lang w:eastAsia="fr-FR"/>
        </w:rPr>
      </w:pPr>
      <w:r>
        <w:rPr>
          <w:rFonts w:eastAsia="Times New Roman" w:cs="Calibri"/>
          <w:lang w:eastAsia="fr-FR"/>
        </w:rPr>
        <w:t>Les produits sont livrables dans la limite des stocks disponibles et expédiés en fonction de l’ordre d’arrivée des commandes.</w:t>
      </w:r>
    </w:p>
    <w:p w:rsidR="00771C91" w:rsidRDefault="00771C91" w:rsidP="009B4777">
      <w:pPr>
        <w:suppressAutoHyphens w:val="0"/>
        <w:spacing w:after="0" w:line="240" w:lineRule="auto"/>
        <w:jc w:val="both"/>
        <w:textAlignment w:val="auto"/>
        <w:rPr>
          <w:rFonts w:eastAsia="Times New Roman" w:cs="Calibri"/>
          <w:lang w:eastAsia="fr-FR"/>
        </w:rPr>
      </w:pPr>
      <w:r>
        <w:rPr>
          <w:rFonts w:eastAsia="Times New Roman" w:cs="Calibri"/>
          <w:lang w:eastAsia="fr-FR"/>
        </w:rPr>
        <w:t xml:space="preserve">En cas de rupture de stock des produits commandés, </w:t>
      </w:r>
      <w:proofErr w:type="spellStart"/>
      <w:r>
        <w:rPr>
          <w:rFonts w:eastAsia="Times New Roman" w:cs="Calibri"/>
          <w:lang w:eastAsia="fr-FR"/>
        </w:rPr>
        <w:t>Generik</w:t>
      </w:r>
      <w:proofErr w:type="spellEnd"/>
      <w:r>
        <w:rPr>
          <w:rFonts w:eastAsia="Times New Roman" w:cs="Calibri"/>
          <w:lang w:eastAsia="fr-FR"/>
        </w:rPr>
        <w:t xml:space="preserve"> informera le client dans les plus brefs délais. En accord avec le client, la société </w:t>
      </w:r>
      <w:proofErr w:type="spellStart"/>
      <w:r>
        <w:rPr>
          <w:rFonts w:eastAsia="Times New Roman" w:cs="Calibri"/>
          <w:lang w:eastAsia="fr-FR"/>
        </w:rPr>
        <w:t>Generik</w:t>
      </w:r>
      <w:proofErr w:type="spellEnd"/>
      <w:r>
        <w:rPr>
          <w:rFonts w:eastAsia="Times New Roman" w:cs="Calibri"/>
          <w:lang w:eastAsia="fr-FR"/>
        </w:rPr>
        <w:t xml:space="preserve"> pourra modifier la commande.</w:t>
      </w:r>
    </w:p>
    <w:p w:rsidR="0024272B" w:rsidRDefault="0024272B" w:rsidP="009B4777">
      <w:pPr>
        <w:suppressAutoHyphens w:val="0"/>
        <w:spacing w:after="0" w:line="240" w:lineRule="auto"/>
        <w:jc w:val="both"/>
        <w:textAlignment w:val="auto"/>
        <w:rPr>
          <w:rFonts w:eastAsia="Times New Roman" w:cs="Calibri"/>
          <w:lang w:eastAsia="fr-FR"/>
        </w:rPr>
      </w:pPr>
    </w:p>
    <w:p w:rsidR="00771C91" w:rsidRDefault="00771C91" w:rsidP="009B4777">
      <w:pPr>
        <w:suppressAutoHyphens w:val="0"/>
        <w:spacing w:after="0" w:line="240" w:lineRule="auto"/>
        <w:jc w:val="both"/>
        <w:textAlignment w:val="auto"/>
        <w:outlineLvl w:val="2"/>
        <w:rPr>
          <w:rFonts w:eastAsia="Times New Roman" w:cs="Calibri"/>
          <w:b/>
          <w:bCs/>
          <w:lang w:eastAsia="fr-FR"/>
        </w:rPr>
      </w:pPr>
      <w:r>
        <w:rPr>
          <w:rFonts w:eastAsia="Times New Roman" w:cs="Calibri"/>
          <w:b/>
          <w:bCs/>
          <w:lang w:eastAsia="fr-FR"/>
        </w:rPr>
        <w:t>LIVRAISON ET R</w:t>
      </w:r>
      <w:r w:rsidR="009B4777">
        <w:rPr>
          <w:rFonts w:eastAsia="Times New Roman" w:cs="Calibri"/>
          <w:b/>
          <w:bCs/>
          <w:lang w:eastAsia="fr-FR"/>
        </w:rPr>
        <w:t>É</w:t>
      </w:r>
      <w:r>
        <w:rPr>
          <w:rFonts w:eastAsia="Times New Roman" w:cs="Calibri"/>
          <w:b/>
          <w:bCs/>
          <w:lang w:eastAsia="fr-FR"/>
        </w:rPr>
        <w:t>CEPTION</w:t>
      </w:r>
    </w:p>
    <w:p w:rsidR="00771C91" w:rsidRDefault="00771C91" w:rsidP="009B4777">
      <w:pPr>
        <w:suppressAutoHyphens w:val="0"/>
        <w:spacing w:after="0" w:line="240" w:lineRule="auto"/>
        <w:jc w:val="both"/>
        <w:textAlignment w:val="auto"/>
        <w:rPr>
          <w:rFonts w:eastAsia="Times New Roman" w:cs="Calibri"/>
          <w:lang w:eastAsia="fr-FR"/>
        </w:rPr>
      </w:pPr>
      <w:r>
        <w:rPr>
          <w:rFonts w:eastAsia="Times New Roman" w:cs="Calibri"/>
          <w:lang w:eastAsia="fr-FR"/>
        </w:rPr>
        <w:t>L’expédition se fera le jour de l'encaissement du règlement sauf le week-end et jours fériés.</w:t>
      </w:r>
    </w:p>
    <w:p w:rsidR="00771C91" w:rsidRDefault="00771C91" w:rsidP="009B4777">
      <w:pPr>
        <w:suppressAutoHyphens w:val="0"/>
        <w:spacing w:after="0" w:line="240" w:lineRule="auto"/>
        <w:jc w:val="both"/>
        <w:textAlignment w:val="auto"/>
        <w:rPr>
          <w:rFonts w:eastAsia="Times New Roman" w:cs="Calibri"/>
          <w:lang w:eastAsia="fr-FR"/>
        </w:rPr>
      </w:pPr>
      <w:proofErr w:type="spellStart"/>
      <w:r>
        <w:rPr>
          <w:rFonts w:eastAsia="Times New Roman" w:cs="Calibri"/>
          <w:lang w:eastAsia="fr-FR"/>
        </w:rPr>
        <w:t>Generik</w:t>
      </w:r>
      <w:proofErr w:type="spellEnd"/>
      <w:r>
        <w:rPr>
          <w:rFonts w:eastAsia="Times New Roman" w:cs="Calibri"/>
          <w:lang w:eastAsia="fr-FR"/>
        </w:rPr>
        <w:t xml:space="preserve"> s'engage à tout mettre en œuvre afin de livrer les produits commandés dans les délais les plus rapides.</w:t>
      </w:r>
    </w:p>
    <w:p w:rsidR="00771C91" w:rsidRDefault="00771C91" w:rsidP="009B4777">
      <w:pPr>
        <w:suppressAutoHyphens w:val="0"/>
        <w:spacing w:after="0" w:line="240" w:lineRule="auto"/>
        <w:jc w:val="both"/>
        <w:textAlignment w:val="auto"/>
        <w:rPr>
          <w:rFonts w:eastAsia="Times New Roman" w:cs="Calibri"/>
          <w:lang w:eastAsia="fr-FR"/>
        </w:rPr>
      </w:pPr>
      <w:r>
        <w:rPr>
          <w:rFonts w:eastAsia="Times New Roman" w:cs="Calibri"/>
          <w:lang w:eastAsia="fr-FR"/>
        </w:rPr>
        <w:t>La livraison est effectuée dans le délai prévu par la remise directe du produit au destinataire annoncé, soit en cas d'absence, par avis de passage du transporteur. </w:t>
      </w:r>
    </w:p>
    <w:p w:rsidR="00771C91" w:rsidRDefault="00771C91" w:rsidP="009B4777">
      <w:pPr>
        <w:suppressAutoHyphens w:val="0"/>
        <w:spacing w:after="0" w:line="240" w:lineRule="auto"/>
        <w:jc w:val="both"/>
        <w:textAlignment w:val="auto"/>
        <w:rPr>
          <w:rFonts w:eastAsia="Times New Roman" w:cs="Calibri"/>
          <w:lang w:eastAsia="fr-FR"/>
        </w:rPr>
      </w:pPr>
      <w:r>
        <w:rPr>
          <w:rFonts w:eastAsia="Times New Roman" w:cs="Calibri"/>
          <w:lang w:eastAsia="fr-FR"/>
        </w:rPr>
        <w:t>Les retards éventuels ne donnent pas le droit à l'acheteur d'annuler la vente, de refuser la marchandise ou de réclamer des dommages et intérêts. Sont considérés comme cas de force majeure déchargeant le vendeur de son obligation de livrer, la guerre, l'émeute, l'incendie, les grèves, les accidents et l'impossibilité d'être approvisionnés.</w:t>
      </w:r>
    </w:p>
    <w:p w:rsidR="00771C91" w:rsidRDefault="00771C91" w:rsidP="009B4777">
      <w:pPr>
        <w:suppressAutoHyphens w:val="0"/>
        <w:spacing w:after="0" w:line="240" w:lineRule="auto"/>
        <w:jc w:val="both"/>
        <w:textAlignment w:val="auto"/>
        <w:rPr>
          <w:rFonts w:eastAsia="Times New Roman" w:cs="Calibri"/>
          <w:lang w:eastAsia="fr-FR"/>
        </w:rPr>
      </w:pPr>
      <w:r>
        <w:rPr>
          <w:rFonts w:eastAsia="Times New Roman" w:cs="Calibri"/>
          <w:lang w:eastAsia="fr-FR"/>
        </w:rPr>
        <w:t>Les marchandises voyagent toujours aux risques et périls du destinataire. </w:t>
      </w:r>
    </w:p>
    <w:p w:rsidR="00771C91" w:rsidRDefault="00771C91" w:rsidP="009B4777">
      <w:pPr>
        <w:suppressAutoHyphens w:val="0"/>
        <w:spacing w:after="0" w:line="240" w:lineRule="auto"/>
        <w:jc w:val="both"/>
        <w:textAlignment w:val="auto"/>
        <w:rPr>
          <w:rFonts w:eastAsia="Times New Roman" w:cs="Calibri"/>
          <w:lang w:eastAsia="fr-FR"/>
        </w:rPr>
      </w:pPr>
      <w:r>
        <w:rPr>
          <w:rFonts w:eastAsia="Times New Roman" w:cs="Calibri"/>
          <w:lang w:eastAsia="fr-FR"/>
        </w:rPr>
        <w:t>Vérifiez toujours votre colis à l'arrivée. Vous disposez d'un délai de 48 heures pour faire d'éventuelles réserves auprès du transporteur en cas de manquant ou de dégradation.</w:t>
      </w:r>
    </w:p>
    <w:p w:rsidR="0024272B" w:rsidRDefault="0024272B" w:rsidP="009B4777">
      <w:pPr>
        <w:suppressAutoHyphens w:val="0"/>
        <w:spacing w:after="0" w:line="240" w:lineRule="auto"/>
        <w:jc w:val="both"/>
        <w:textAlignment w:val="auto"/>
        <w:rPr>
          <w:rFonts w:eastAsia="Times New Roman" w:cs="Calibri"/>
          <w:lang w:eastAsia="fr-FR"/>
        </w:rPr>
      </w:pPr>
    </w:p>
    <w:p w:rsidR="0024272B" w:rsidRDefault="0024272B">
      <w:pPr>
        <w:suppressAutoHyphens w:val="0"/>
        <w:autoSpaceDN/>
        <w:spacing w:line="259" w:lineRule="auto"/>
        <w:textAlignment w:val="auto"/>
        <w:rPr>
          <w:rFonts w:eastAsia="Times New Roman" w:cs="Calibri"/>
          <w:b/>
          <w:bCs/>
          <w:lang w:eastAsia="fr-FR"/>
        </w:rPr>
      </w:pPr>
      <w:r>
        <w:rPr>
          <w:rFonts w:eastAsia="Times New Roman" w:cs="Calibri"/>
          <w:b/>
          <w:bCs/>
          <w:lang w:eastAsia="fr-FR"/>
        </w:rPr>
        <w:br w:type="page"/>
      </w:r>
    </w:p>
    <w:p w:rsidR="00771C91" w:rsidRPr="009B4777" w:rsidRDefault="00771C91" w:rsidP="009B4777">
      <w:pPr>
        <w:suppressAutoHyphens w:val="0"/>
        <w:spacing w:after="0" w:line="240" w:lineRule="auto"/>
        <w:jc w:val="both"/>
        <w:textAlignment w:val="auto"/>
        <w:outlineLvl w:val="2"/>
        <w:rPr>
          <w:rFonts w:eastAsia="Times New Roman" w:cs="Calibri"/>
          <w:b/>
          <w:bCs/>
          <w:caps/>
          <w:lang w:eastAsia="fr-FR"/>
        </w:rPr>
      </w:pPr>
      <w:r w:rsidRPr="009B4777">
        <w:rPr>
          <w:rFonts w:eastAsia="Times New Roman" w:cs="Calibri"/>
          <w:b/>
          <w:bCs/>
          <w:caps/>
          <w:lang w:eastAsia="fr-FR"/>
        </w:rPr>
        <w:lastRenderedPageBreak/>
        <w:t>FACULT</w:t>
      </w:r>
      <w:r w:rsidR="009B4777">
        <w:rPr>
          <w:rFonts w:eastAsia="Times New Roman" w:cs="Calibri"/>
          <w:b/>
          <w:bCs/>
          <w:caps/>
          <w:lang w:eastAsia="fr-FR"/>
        </w:rPr>
        <w:t>É</w:t>
      </w:r>
      <w:r w:rsidRPr="009B4777">
        <w:rPr>
          <w:rFonts w:eastAsia="Times New Roman" w:cs="Calibri"/>
          <w:b/>
          <w:bCs/>
          <w:caps/>
          <w:lang w:eastAsia="fr-FR"/>
        </w:rPr>
        <w:t xml:space="preserve"> DE R</w:t>
      </w:r>
      <w:r w:rsidR="009B4777">
        <w:rPr>
          <w:rFonts w:eastAsia="Times New Roman" w:cs="Calibri"/>
          <w:b/>
          <w:bCs/>
          <w:caps/>
          <w:lang w:eastAsia="fr-FR"/>
        </w:rPr>
        <w:t>É</w:t>
      </w:r>
      <w:r w:rsidRPr="009B4777">
        <w:rPr>
          <w:rFonts w:eastAsia="Times New Roman" w:cs="Calibri"/>
          <w:b/>
          <w:bCs/>
          <w:caps/>
          <w:lang w:eastAsia="fr-FR"/>
        </w:rPr>
        <w:t>TRACTATION</w:t>
      </w:r>
    </w:p>
    <w:p w:rsidR="00771C91" w:rsidRDefault="00771C91" w:rsidP="009B4777">
      <w:pPr>
        <w:suppressAutoHyphens w:val="0"/>
        <w:spacing w:after="0" w:line="240" w:lineRule="auto"/>
        <w:jc w:val="both"/>
        <w:textAlignment w:val="auto"/>
        <w:rPr>
          <w:rFonts w:eastAsia="Times New Roman" w:cs="Calibri"/>
          <w:lang w:eastAsia="fr-FR"/>
        </w:rPr>
      </w:pPr>
      <w:r>
        <w:rPr>
          <w:rFonts w:eastAsia="Times New Roman" w:cs="Calibri"/>
          <w:lang w:eastAsia="fr-FR"/>
        </w:rPr>
        <w:t>En application des dispositions de l'article L.121-16 du Code de la Consommation, l'acheteur dispose d'un délai de quatorze jours francs à compter de la livraison de sa commande pour faire retour de l'article livré pour échange ou remboursement, au choix de l'acheteur, sans pénalités à l'exception des frais de retour.</w:t>
      </w:r>
    </w:p>
    <w:p w:rsidR="00771C91" w:rsidRDefault="00771C91" w:rsidP="009B4777">
      <w:pPr>
        <w:suppressAutoHyphens w:val="0"/>
        <w:spacing w:after="0" w:line="240" w:lineRule="auto"/>
        <w:jc w:val="both"/>
        <w:textAlignment w:val="auto"/>
        <w:rPr>
          <w:rFonts w:eastAsia="Times New Roman" w:cs="Calibri"/>
          <w:lang w:eastAsia="fr-FR"/>
        </w:rPr>
      </w:pPr>
      <w:r>
        <w:rPr>
          <w:rFonts w:eastAsia="Times New Roman" w:cs="Calibri"/>
          <w:lang w:eastAsia="fr-FR"/>
        </w:rPr>
        <w:t xml:space="preserve">Ceci est possible sous réserve que l’article n’a pas été utilisé, qu’il soit dans son emballage d’origine et accompagné du bordereau de livraison. En échange de quoi, l’acheteur bénéficiera d’un remboursement dans un délai maximum de 30 jours ou d’un avoir. Le client devra alors informer la société </w:t>
      </w:r>
      <w:proofErr w:type="spellStart"/>
      <w:r>
        <w:rPr>
          <w:rFonts w:eastAsia="Times New Roman" w:cs="Calibri"/>
          <w:lang w:eastAsia="fr-FR"/>
        </w:rPr>
        <w:t>Generik</w:t>
      </w:r>
      <w:proofErr w:type="spellEnd"/>
      <w:r>
        <w:rPr>
          <w:rFonts w:eastAsia="Times New Roman" w:cs="Calibri"/>
          <w:lang w:eastAsia="fr-FR"/>
        </w:rPr>
        <w:t xml:space="preserve"> de sa décision avant de nous retourner la marchandise.</w:t>
      </w:r>
    </w:p>
    <w:p w:rsidR="00771C91" w:rsidRDefault="00771C91" w:rsidP="009B4777">
      <w:pPr>
        <w:suppressAutoHyphens w:val="0"/>
        <w:spacing w:after="0" w:line="240" w:lineRule="auto"/>
        <w:jc w:val="both"/>
        <w:textAlignment w:val="auto"/>
        <w:rPr>
          <w:rFonts w:eastAsia="Times New Roman" w:cs="Calibri"/>
          <w:lang w:eastAsia="fr-FR"/>
        </w:rPr>
      </w:pPr>
      <w:r>
        <w:rPr>
          <w:rFonts w:eastAsia="Times New Roman" w:cs="Calibri"/>
          <w:lang w:eastAsia="fr-FR"/>
        </w:rPr>
        <w:t>Les frais de retour sont à la charge de l'acheteur. Il pourra retourner les produits non souhaités par ses propres moyens. La valeur des produits retournés lui sera remboursée, à l'exclusion des frais de transport initiaux dans un délai de 1 à 3 semaines.</w:t>
      </w:r>
    </w:p>
    <w:p w:rsidR="00771C91" w:rsidRDefault="00771C91" w:rsidP="009B4777">
      <w:pPr>
        <w:suppressAutoHyphens w:val="0"/>
        <w:spacing w:after="0" w:line="240" w:lineRule="auto"/>
        <w:jc w:val="both"/>
        <w:textAlignment w:val="auto"/>
        <w:rPr>
          <w:rFonts w:eastAsia="Times New Roman" w:cs="Calibri"/>
          <w:lang w:eastAsia="fr-FR"/>
        </w:rPr>
      </w:pPr>
    </w:p>
    <w:p w:rsidR="00771C91" w:rsidRPr="009B4777" w:rsidRDefault="00771C91" w:rsidP="009B4777">
      <w:pPr>
        <w:suppressAutoHyphens w:val="0"/>
        <w:spacing w:after="0" w:line="240" w:lineRule="auto"/>
        <w:jc w:val="both"/>
        <w:textAlignment w:val="auto"/>
        <w:outlineLvl w:val="2"/>
        <w:rPr>
          <w:rFonts w:eastAsia="Times New Roman" w:cs="Calibri"/>
          <w:b/>
          <w:bCs/>
          <w:caps/>
          <w:lang w:eastAsia="fr-FR"/>
        </w:rPr>
      </w:pPr>
      <w:r w:rsidRPr="009B4777">
        <w:rPr>
          <w:rFonts w:eastAsia="Times New Roman" w:cs="Calibri"/>
          <w:b/>
          <w:bCs/>
          <w:caps/>
          <w:lang w:eastAsia="fr-FR"/>
        </w:rPr>
        <w:t>PRIX</w:t>
      </w:r>
    </w:p>
    <w:p w:rsidR="00771C91" w:rsidRDefault="00771C91" w:rsidP="009B4777">
      <w:pPr>
        <w:suppressAutoHyphens w:val="0"/>
        <w:spacing w:after="0" w:line="240" w:lineRule="auto"/>
        <w:jc w:val="both"/>
        <w:textAlignment w:val="auto"/>
        <w:rPr>
          <w:rFonts w:eastAsia="Times New Roman" w:cs="Calibri"/>
          <w:lang w:eastAsia="fr-FR"/>
        </w:rPr>
      </w:pPr>
      <w:r>
        <w:rPr>
          <w:rFonts w:eastAsia="Times New Roman" w:cs="Calibri"/>
          <w:lang w:eastAsia="fr-FR"/>
        </w:rPr>
        <w:t>Les prix indiqués en Euro s’entendent hors taxes (prix HT) France Métropolitaine (TVA à 20 %). Les frais de transport (10 € HT pour une livraison en France continentale et 15 € HT pour une livraison en Corse) doivent être payés à la vente pour toute commande inférieure à 79 € HT. Au-delà de cette somme, les frais de transport sont offerts pour une livraison à destination de la France continentale et sont de 10 € HT pour une livraison à destination de la Corse.</w:t>
      </w:r>
    </w:p>
    <w:p w:rsidR="00771C91" w:rsidRDefault="00771C91" w:rsidP="009B4777">
      <w:pPr>
        <w:suppressAutoHyphens w:val="0"/>
        <w:spacing w:after="0" w:line="240" w:lineRule="auto"/>
        <w:jc w:val="both"/>
        <w:textAlignment w:val="auto"/>
        <w:rPr>
          <w:rFonts w:eastAsia="Times New Roman" w:cs="Calibri"/>
          <w:lang w:eastAsia="fr-FR"/>
        </w:rPr>
      </w:pPr>
      <w:r>
        <w:rPr>
          <w:rFonts w:eastAsia="Times New Roman" w:cs="Calibri"/>
          <w:lang w:eastAsia="fr-FR"/>
        </w:rPr>
        <w:t>Le prix indiqué dans la confirmation de commande est le prix définitif.</w:t>
      </w:r>
    </w:p>
    <w:p w:rsidR="0024272B" w:rsidRDefault="0024272B" w:rsidP="009B4777">
      <w:pPr>
        <w:suppressAutoHyphens w:val="0"/>
        <w:spacing w:after="0" w:line="240" w:lineRule="auto"/>
        <w:jc w:val="both"/>
        <w:textAlignment w:val="auto"/>
        <w:outlineLvl w:val="2"/>
        <w:rPr>
          <w:rFonts w:eastAsia="Times New Roman" w:cs="Calibri"/>
          <w:b/>
          <w:bCs/>
          <w:lang w:eastAsia="fr-FR"/>
        </w:rPr>
      </w:pPr>
    </w:p>
    <w:p w:rsidR="00771C91" w:rsidRPr="009B4777" w:rsidRDefault="00771C91" w:rsidP="009B4777">
      <w:pPr>
        <w:suppressAutoHyphens w:val="0"/>
        <w:spacing w:after="0" w:line="240" w:lineRule="auto"/>
        <w:jc w:val="both"/>
        <w:textAlignment w:val="auto"/>
        <w:outlineLvl w:val="2"/>
        <w:rPr>
          <w:rFonts w:eastAsia="Times New Roman" w:cs="Calibri"/>
          <w:b/>
          <w:bCs/>
          <w:caps/>
          <w:lang w:eastAsia="fr-FR"/>
        </w:rPr>
      </w:pPr>
      <w:r w:rsidRPr="009B4777">
        <w:rPr>
          <w:rFonts w:eastAsia="Times New Roman" w:cs="Calibri"/>
          <w:b/>
          <w:bCs/>
          <w:caps/>
          <w:lang w:eastAsia="fr-FR"/>
        </w:rPr>
        <w:t>PAIEMENT</w:t>
      </w:r>
    </w:p>
    <w:p w:rsidR="00771C91" w:rsidRDefault="00771C91" w:rsidP="009B4777">
      <w:pPr>
        <w:suppressAutoHyphens w:val="0"/>
        <w:spacing w:after="0" w:line="240" w:lineRule="auto"/>
        <w:jc w:val="both"/>
        <w:textAlignment w:val="auto"/>
        <w:rPr>
          <w:rFonts w:eastAsia="Times New Roman" w:cs="Calibri"/>
          <w:lang w:eastAsia="fr-FR"/>
        </w:rPr>
      </w:pPr>
      <w:r>
        <w:rPr>
          <w:rFonts w:eastAsia="Times New Roman" w:cs="Calibri"/>
          <w:lang w:eastAsia="fr-FR"/>
        </w:rPr>
        <w:t>Le règlement des produits se fait par carte bancaire. Le paiement des produits est payable en totalité à la confirmation de la commande.</w:t>
      </w:r>
    </w:p>
    <w:p w:rsidR="0024272B" w:rsidRDefault="0024272B" w:rsidP="009B4777">
      <w:pPr>
        <w:suppressAutoHyphens w:val="0"/>
        <w:spacing w:after="0" w:line="240" w:lineRule="auto"/>
        <w:jc w:val="both"/>
        <w:textAlignment w:val="auto"/>
        <w:outlineLvl w:val="2"/>
        <w:rPr>
          <w:rFonts w:eastAsia="Times New Roman" w:cs="Calibri"/>
          <w:b/>
          <w:bCs/>
          <w:lang w:eastAsia="fr-FR"/>
        </w:rPr>
      </w:pPr>
    </w:p>
    <w:p w:rsidR="00771C91" w:rsidRPr="009B4777" w:rsidRDefault="00771C91" w:rsidP="009B4777">
      <w:pPr>
        <w:suppressAutoHyphens w:val="0"/>
        <w:spacing w:after="0" w:line="240" w:lineRule="auto"/>
        <w:jc w:val="both"/>
        <w:textAlignment w:val="auto"/>
        <w:outlineLvl w:val="2"/>
        <w:rPr>
          <w:rFonts w:eastAsia="Times New Roman" w:cs="Calibri"/>
          <w:b/>
          <w:bCs/>
          <w:caps/>
          <w:lang w:eastAsia="fr-FR"/>
        </w:rPr>
      </w:pPr>
      <w:r w:rsidRPr="009B4777">
        <w:rPr>
          <w:rFonts w:eastAsia="Times New Roman" w:cs="Calibri"/>
          <w:b/>
          <w:bCs/>
          <w:caps/>
          <w:lang w:eastAsia="fr-FR"/>
        </w:rPr>
        <w:t>LITIGES ET ATTRIBUTION DE COMP</w:t>
      </w:r>
      <w:r w:rsidR="009B4777">
        <w:rPr>
          <w:rFonts w:eastAsia="Times New Roman" w:cs="Calibri"/>
          <w:b/>
          <w:bCs/>
          <w:caps/>
          <w:lang w:eastAsia="fr-FR"/>
        </w:rPr>
        <w:t>É</w:t>
      </w:r>
      <w:r w:rsidRPr="009B4777">
        <w:rPr>
          <w:rFonts w:eastAsia="Times New Roman" w:cs="Calibri"/>
          <w:b/>
          <w:bCs/>
          <w:caps/>
          <w:lang w:eastAsia="fr-FR"/>
        </w:rPr>
        <w:t>TENCE</w:t>
      </w:r>
    </w:p>
    <w:p w:rsidR="00771C91" w:rsidRDefault="00771C91" w:rsidP="009B4777">
      <w:pPr>
        <w:suppressAutoHyphens w:val="0"/>
        <w:spacing w:after="0" w:line="240" w:lineRule="auto"/>
        <w:jc w:val="both"/>
        <w:textAlignment w:val="auto"/>
        <w:rPr>
          <w:rFonts w:eastAsia="Times New Roman" w:cs="Calibri"/>
          <w:lang w:eastAsia="fr-FR"/>
        </w:rPr>
      </w:pPr>
      <w:r>
        <w:rPr>
          <w:rFonts w:eastAsia="Times New Roman" w:cs="Calibri"/>
          <w:lang w:eastAsia="fr-FR"/>
        </w:rPr>
        <w:t xml:space="preserve">En cas de litige, le client s'adressera par priorité à la société </w:t>
      </w:r>
      <w:proofErr w:type="spellStart"/>
      <w:r>
        <w:rPr>
          <w:rFonts w:eastAsia="Times New Roman" w:cs="Calibri"/>
          <w:lang w:eastAsia="fr-FR"/>
        </w:rPr>
        <w:t>Generik</w:t>
      </w:r>
      <w:proofErr w:type="spellEnd"/>
      <w:r>
        <w:rPr>
          <w:rFonts w:eastAsia="Times New Roman" w:cs="Calibri"/>
          <w:lang w:eastAsia="fr-FR"/>
        </w:rPr>
        <w:t xml:space="preserve"> pour obtenir une solution amiable.</w:t>
      </w:r>
    </w:p>
    <w:p w:rsidR="00771C91" w:rsidRDefault="00771C91" w:rsidP="009B4777">
      <w:pPr>
        <w:suppressAutoHyphens w:val="0"/>
        <w:spacing w:after="0" w:line="240" w:lineRule="auto"/>
        <w:jc w:val="both"/>
        <w:textAlignment w:val="auto"/>
        <w:rPr>
          <w:rFonts w:eastAsia="Times New Roman" w:cs="Calibri"/>
          <w:lang w:eastAsia="fr-FR"/>
        </w:rPr>
      </w:pPr>
      <w:r>
        <w:rPr>
          <w:rFonts w:eastAsia="Times New Roman" w:cs="Calibri"/>
          <w:lang w:eastAsia="fr-FR"/>
        </w:rPr>
        <w:t xml:space="preserve">A défaut, le Tribunal Civil du siège social de la société </w:t>
      </w:r>
      <w:proofErr w:type="spellStart"/>
      <w:r>
        <w:rPr>
          <w:rFonts w:eastAsia="Times New Roman" w:cs="Calibri"/>
          <w:lang w:eastAsia="fr-FR"/>
        </w:rPr>
        <w:t>Generik</w:t>
      </w:r>
      <w:proofErr w:type="spellEnd"/>
      <w:r>
        <w:rPr>
          <w:rFonts w:eastAsia="Times New Roman" w:cs="Calibri"/>
          <w:lang w:eastAsia="fr-FR"/>
        </w:rPr>
        <w:t xml:space="preserve"> est seul compétent, quels que soient le lieu de livraison et le mode de paiement acceptés.</w:t>
      </w:r>
    </w:p>
    <w:p w:rsidR="0024272B" w:rsidRDefault="0024272B" w:rsidP="009B4777">
      <w:pPr>
        <w:suppressAutoHyphens w:val="0"/>
        <w:spacing w:after="0" w:line="240" w:lineRule="auto"/>
        <w:jc w:val="both"/>
        <w:textAlignment w:val="auto"/>
        <w:outlineLvl w:val="2"/>
        <w:rPr>
          <w:rFonts w:eastAsia="Times New Roman" w:cs="Calibri"/>
          <w:b/>
          <w:bCs/>
          <w:lang w:eastAsia="fr-FR"/>
        </w:rPr>
      </w:pPr>
    </w:p>
    <w:p w:rsidR="00771C91" w:rsidRPr="009B4777" w:rsidRDefault="00771C91" w:rsidP="009B4777">
      <w:pPr>
        <w:suppressAutoHyphens w:val="0"/>
        <w:spacing w:after="0" w:line="240" w:lineRule="auto"/>
        <w:jc w:val="both"/>
        <w:textAlignment w:val="auto"/>
        <w:outlineLvl w:val="2"/>
        <w:rPr>
          <w:rFonts w:eastAsia="Times New Roman" w:cs="Calibri"/>
          <w:b/>
          <w:bCs/>
          <w:caps/>
          <w:lang w:eastAsia="fr-FR"/>
        </w:rPr>
      </w:pPr>
      <w:r w:rsidRPr="009B4777">
        <w:rPr>
          <w:rFonts w:eastAsia="Times New Roman" w:cs="Calibri"/>
          <w:b/>
          <w:bCs/>
          <w:caps/>
          <w:lang w:eastAsia="fr-FR"/>
        </w:rPr>
        <w:t>GARANTIES</w:t>
      </w:r>
    </w:p>
    <w:p w:rsidR="00771C91" w:rsidRDefault="00771C91" w:rsidP="009B4777">
      <w:pPr>
        <w:suppressAutoHyphens w:val="0"/>
        <w:spacing w:after="0" w:line="240" w:lineRule="auto"/>
        <w:jc w:val="both"/>
        <w:textAlignment w:val="auto"/>
        <w:rPr>
          <w:rFonts w:eastAsia="Times New Roman" w:cs="Calibri"/>
          <w:lang w:eastAsia="fr-FR"/>
        </w:rPr>
      </w:pPr>
      <w:proofErr w:type="spellStart"/>
      <w:r>
        <w:rPr>
          <w:rFonts w:eastAsia="Times New Roman" w:cs="Calibri"/>
          <w:lang w:eastAsia="fr-FR"/>
        </w:rPr>
        <w:t>Generik</w:t>
      </w:r>
      <w:proofErr w:type="spellEnd"/>
      <w:r>
        <w:rPr>
          <w:rFonts w:eastAsia="Times New Roman" w:cs="Calibri"/>
          <w:lang w:eastAsia="fr-FR"/>
        </w:rPr>
        <w:t xml:space="preserve"> est tenu de la garantie légale des vices cachés, au sens de l'article 1641 et suivants du Code Civil qui dispose : "Le vendeur est tenu de la garantie à raison des défauts cachés de la chose qui la rendent impropre à l'usage duquel on la destine, ou qui diminuent tellement cet usage, que l'acheteur ne l'aurait pas acquise, ou n'en aurait donné qu'un moindre prix, s'il les avait connus".</w:t>
      </w:r>
    </w:p>
    <w:p w:rsidR="00771C91" w:rsidRDefault="00771C91" w:rsidP="009B4777">
      <w:pPr>
        <w:suppressAutoHyphens w:val="0"/>
        <w:spacing w:after="0" w:line="240" w:lineRule="auto"/>
        <w:jc w:val="both"/>
        <w:textAlignment w:val="auto"/>
        <w:rPr>
          <w:rFonts w:eastAsia="Times New Roman" w:cs="Calibri"/>
          <w:lang w:eastAsia="fr-FR"/>
        </w:rPr>
      </w:pPr>
      <w:r>
        <w:rPr>
          <w:rFonts w:eastAsia="Times New Roman" w:cs="Calibri"/>
          <w:lang w:eastAsia="fr-FR"/>
        </w:rPr>
        <w:t xml:space="preserve">En conséquence, l'acheteur a jusqu'à 2 mois (à partir de la date de livraison) pour faire parvenir sa plainte à  la société </w:t>
      </w:r>
      <w:proofErr w:type="spellStart"/>
      <w:r>
        <w:rPr>
          <w:rFonts w:eastAsia="Times New Roman" w:cs="Calibri"/>
          <w:lang w:eastAsia="fr-FR"/>
        </w:rPr>
        <w:t>Generik</w:t>
      </w:r>
      <w:proofErr w:type="spellEnd"/>
      <w:r>
        <w:rPr>
          <w:rFonts w:eastAsia="Times New Roman" w:cs="Calibri"/>
          <w:lang w:eastAsia="fr-FR"/>
        </w:rPr>
        <w:t xml:space="preserve">. Au-delà de ce délai, la société </w:t>
      </w:r>
      <w:proofErr w:type="spellStart"/>
      <w:r>
        <w:rPr>
          <w:rFonts w:eastAsia="Times New Roman" w:cs="Calibri"/>
          <w:lang w:eastAsia="fr-FR"/>
        </w:rPr>
        <w:t>Generik</w:t>
      </w:r>
      <w:proofErr w:type="spellEnd"/>
      <w:r>
        <w:rPr>
          <w:rFonts w:eastAsia="Times New Roman" w:cs="Calibri"/>
          <w:lang w:eastAsia="fr-FR"/>
        </w:rPr>
        <w:t xml:space="preserve"> ne pourra plus garantir les produits puisque aucun contrôle ne peut être effectué.</w:t>
      </w:r>
    </w:p>
    <w:p w:rsidR="0024272B" w:rsidRDefault="0024272B" w:rsidP="009B4777">
      <w:pPr>
        <w:suppressAutoHyphens w:val="0"/>
        <w:spacing w:after="0" w:line="240" w:lineRule="auto"/>
        <w:jc w:val="both"/>
        <w:textAlignment w:val="auto"/>
        <w:outlineLvl w:val="2"/>
        <w:rPr>
          <w:rFonts w:eastAsia="Times New Roman" w:cs="Calibri"/>
          <w:b/>
          <w:bCs/>
          <w:lang w:eastAsia="fr-FR"/>
        </w:rPr>
      </w:pPr>
    </w:p>
    <w:p w:rsidR="00771C91" w:rsidRPr="009B4777" w:rsidRDefault="00771C91" w:rsidP="009B4777">
      <w:pPr>
        <w:suppressAutoHyphens w:val="0"/>
        <w:spacing w:after="0" w:line="240" w:lineRule="auto"/>
        <w:jc w:val="both"/>
        <w:textAlignment w:val="auto"/>
        <w:outlineLvl w:val="2"/>
        <w:rPr>
          <w:rFonts w:eastAsia="Times New Roman" w:cs="Calibri"/>
          <w:b/>
          <w:bCs/>
          <w:caps/>
          <w:lang w:eastAsia="fr-FR"/>
        </w:rPr>
      </w:pPr>
      <w:r w:rsidRPr="009B4777">
        <w:rPr>
          <w:rFonts w:eastAsia="Times New Roman" w:cs="Calibri"/>
          <w:b/>
          <w:bCs/>
          <w:caps/>
          <w:lang w:eastAsia="fr-FR"/>
        </w:rPr>
        <w:t>INFORMATIQUE ET LIBERT</w:t>
      </w:r>
      <w:r w:rsidR="009B4777">
        <w:rPr>
          <w:rFonts w:eastAsia="Times New Roman" w:cs="Calibri"/>
          <w:b/>
          <w:bCs/>
          <w:caps/>
          <w:lang w:eastAsia="fr-FR"/>
        </w:rPr>
        <w:t>É</w:t>
      </w:r>
      <w:bookmarkStart w:id="0" w:name="_GoBack"/>
      <w:bookmarkEnd w:id="0"/>
      <w:r w:rsidR="00CF7DC9">
        <w:rPr>
          <w:rFonts w:eastAsia="Times New Roman" w:cs="Calibri"/>
          <w:b/>
          <w:bCs/>
          <w:caps/>
          <w:lang w:eastAsia="fr-FR"/>
        </w:rPr>
        <w:t>S</w:t>
      </w:r>
    </w:p>
    <w:p w:rsidR="00771C91" w:rsidRDefault="00771C91" w:rsidP="009B4777">
      <w:pPr>
        <w:suppressAutoHyphens w:val="0"/>
        <w:spacing w:after="0" w:line="240" w:lineRule="auto"/>
        <w:jc w:val="both"/>
        <w:textAlignment w:val="auto"/>
        <w:rPr>
          <w:rFonts w:eastAsia="Times New Roman" w:cs="Calibri"/>
          <w:lang w:eastAsia="fr-FR"/>
        </w:rPr>
      </w:pPr>
      <w:r>
        <w:rPr>
          <w:rFonts w:eastAsia="Times New Roman" w:cs="Calibri"/>
          <w:lang w:eastAsia="fr-FR"/>
        </w:rPr>
        <w:t>Au regard de la loi 78-17 du 6 janvier 1978, vous disposez d'un droit d'accès et de rectification des données personnelles vous concernant.</w:t>
      </w:r>
    </w:p>
    <w:p w:rsidR="00771C91" w:rsidRDefault="00771C91" w:rsidP="009B4777">
      <w:pPr>
        <w:suppressAutoHyphens w:val="0"/>
        <w:spacing w:after="0" w:line="240" w:lineRule="auto"/>
        <w:jc w:val="both"/>
        <w:textAlignment w:val="auto"/>
        <w:rPr>
          <w:rFonts w:eastAsia="Times New Roman" w:cs="Calibri"/>
          <w:lang w:eastAsia="fr-FR"/>
        </w:rPr>
      </w:pPr>
      <w:r>
        <w:rPr>
          <w:rFonts w:eastAsia="Times New Roman" w:cs="Calibri"/>
          <w:lang w:eastAsia="fr-FR"/>
        </w:rPr>
        <w:t xml:space="preserve">Vous pouvez vous adresser à GENERIK – BP72 – 78490 MERE ou au 0 800 888 563. Les informations qui vous concernent sont destinées à </w:t>
      </w:r>
      <w:proofErr w:type="spellStart"/>
      <w:r>
        <w:rPr>
          <w:rFonts w:eastAsia="Times New Roman" w:cs="Calibri"/>
          <w:lang w:eastAsia="fr-FR"/>
        </w:rPr>
        <w:t>Generik</w:t>
      </w:r>
      <w:proofErr w:type="spellEnd"/>
      <w:r>
        <w:rPr>
          <w:rFonts w:eastAsia="Times New Roman" w:cs="Calibri"/>
          <w:lang w:eastAsia="fr-FR"/>
        </w:rPr>
        <w:t>.</w:t>
      </w:r>
    </w:p>
    <w:p w:rsidR="00771C91" w:rsidRDefault="00771C91" w:rsidP="00771C91">
      <w:pPr>
        <w:pStyle w:val="Sansinterligne"/>
      </w:pPr>
    </w:p>
    <w:p w:rsidR="00237F72" w:rsidRDefault="00237F72"/>
    <w:sectPr w:rsidR="00237F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94E" w:rsidRDefault="0019494E">
      <w:pPr>
        <w:spacing w:after="0" w:line="240" w:lineRule="auto"/>
      </w:pPr>
      <w:r>
        <w:separator/>
      </w:r>
    </w:p>
  </w:endnote>
  <w:endnote w:type="continuationSeparator" w:id="0">
    <w:p w:rsidR="0019494E" w:rsidRDefault="00194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4188289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237F72" w:rsidRPr="0028253E" w:rsidRDefault="00237F72" w:rsidP="009B4777">
            <w:pPr>
              <w:pStyle w:val="Pieddepage"/>
              <w:jc w:val="center"/>
              <w:rPr>
                <w:sz w:val="18"/>
                <w:szCs w:val="18"/>
              </w:rPr>
            </w:pPr>
            <w:r>
              <w:rPr>
                <w:sz w:val="18"/>
                <w:szCs w:val="18"/>
              </w:rPr>
              <w:t>GENERIK – Dossier étudiant –</w:t>
            </w:r>
            <w:r w:rsidR="006923EA">
              <w:rPr>
                <w:sz w:val="18"/>
                <w:szCs w:val="18"/>
              </w:rPr>
              <w:t xml:space="preserve"> Le contexte -</w:t>
            </w:r>
            <w:r>
              <w:rPr>
                <w:sz w:val="18"/>
                <w:szCs w:val="18"/>
              </w:rPr>
              <w:t xml:space="preserve"> </w:t>
            </w:r>
            <w:hyperlink r:id="rId1" w:history="1">
              <w:r w:rsidRPr="006D15DD">
                <w:rPr>
                  <w:rStyle w:val="Lienhypertexte"/>
                  <w:sz w:val="18"/>
                  <w:szCs w:val="18"/>
                </w:rPr>
                <w:t>www.crcom.ac-versailles.fr</w:t>
              </w:r>
            </w:hyperlink>
            <w:r>
              <w:rPr>
                <w:sz w:val="18"/>
                <w:szCs w:val="18"/>
              </w:rPr>
              <w:t xml:space="preserve"> Amaya </w:t>
            </w:r>
            <w:proofErr w:type="spellStart"/>
            <w:r>
              <w:rPr>
                <w:sz w:val="18"/>
                <w:szCs w:val="18"/>
              </w:rPr>
              <w:t>Géronimi</w:t>
            </w:r>
            <w:proofErr w:type="spellEnd"/>
            <w:r>
              <w:rPr>
                <w:sz w:val="18"/>
                <w:szCs w:val="18"/>
              </w:rPr>
              <w:t xml:space="preserve"> &amp; Sophie </w:t>
            </w:r>
            <w:proofErr w:type="spellStart"/>
            <w:r>
              <w:rPr>
                <w:sz w:val="18"/>
                <w:szCs w:val="18"/>
              </w:rPr>
              <w:t>Catinaud</w:t>
            </w:r>
            <w:proofErr w:type="spellEnd"/>
            <w:r>
              <w:rPr>
                <w:sz w:val="18"/>
                <w:szCs w:val="18"/>
              </w:rPr>
              <w:t xml:space="preserve"> </w:t>
            </w:r>
            <w:r>
              <w:rPr>
                <w:sz w:val="18"/>
                <w:szCs w:val="18"/>
              </w:rPr>
              <w:tab/>
            </w:r>
            <w:r w:rsidRPr="0028253E">
              <w:rPr>
                <w:sz w:val="18"/>
                <w:szCs w:val="18"/>
              </w:rPr>
              <w:t xml:space="preserve">Page </w:t>
            </w:r>
            <w:r w:rsidRPr="0028253E">
              <w:rPr>
                <w:b/>
                <w:bCs/>
                <w:sz w:val="18"/>
                <w:szCs w:val="18"/>
              </w:rPr>
              <w:fldChar w:fldCharType="begin"/>
            </w:r>
            <w:r w:rsidRPr="0028253E">
              <w:rPr>
                <w:b/>
                <w:bCs/>
                <w:sz w:val="18"/>
                <w:szCs w:val="18"/>
              </w:rPr>
              <w:instrText>PAGE</w:instrText>
            </w:r>
            <w:r w:rsidRPr="0028253E">
              <w:rPr>
                <w:b/>
                <w:bCs/>
                <w:sz w:val="18"/>
                <w:szCs w:val="18"/>
              </w:rPr>
              <w:fldChar w:fldCharType="separate"/>
            </w:r>
            <w:r w:rsidR="009B4777">
              <w:rPr>
                <w:b/>
                <w:bCs/>
                <w:noProof/>
                <w:sz w:val="18"/>
                <w:szCs w:val="18"/>
              </w:rPr>
              <w:t>8</w:t>
            </w:r>
            <w:r w:rsidRPr="0028253E">
              <w:rPr>
                <w:b/>
                <w:bCs/>
                <w:sz w:val="18"/>
                <w:szCs w:val="18"/>
              </w:rPr>
              <w:fldChar w:fldCharType="end"/>
            </w:r>
            <w:r w:rsidRPr="0028253E">
              <w:rPr>
                <w:sz w:val="18"/>
                <w:szCs w:val="18"/>
              </w:rPr>
              <w:t xml:space="preserve"> sur </w:t>
            </w:r>
            <w:r w:rsidRPr="0028253E">
              <w:rPr>
                <w:b/>
                <w:bCs/>
                <w:sz w:val="18"/>
                <w:szCs w:val="18"/>
              </w:rPr>
              <w:fldChar w:fldCharType="begin"/>
            </w:r>
            <w:r w:rsidRPr="0028253E">
              <w:rPr>
                <w:b/>
                <w:bCs/>
                <w:sz w:val="18"/>
                <w:szCs w:val="18"/>
              </w:rPr>
              <w:instrText>NUMPAGES</w:instrText>
            </w:r>
            <w:r w:rsidRPr="0028253E">
              <w:rPr>
                <w:b/>
                <w:bCs/>
                <w:sz w:val="18"/>
                <w:szCs w:val="18"/>
              </w:rPr>
              <w:fldChar w:fldCharType="separate"/>
            </w:r>
            <w:r w:rsidR="009B4777">
              <w:rPr>
                <w:b/>
                <w:bCs/>
                <w:noProof/>
                <w:sz w:val="18"/>
                <w:szCs w:val="18"/>
              </w:rPr>
              <w:t>8</w:t>
            </w:r>
            <w:r w:rsidRPr="0028253E">
              <w:rPr>
                <w:b/>
                <w:bCs/>
                <w:sz w:val="18"/>
                <w:szCs w:val="18"/>
              </w:rPr>
              <w:fldChar w:fldCharType="end"/>
            </w:r>
          </w:p>
        </w:sdtContent>
      </w:sdt>
    </w:sdtContent>
  </w:sdt>
  <w:p w:rsidR="00237F72" w:rsidRDefault="00237F72" w:rsidP="009B4777">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94E" w:rsidRDefault="0019494E">
      <w:pPr>
        <w:spacing w:after="0" w:line="240" w:lineRule="auto"/>
      </w:pPr>
      <w:r>
        <w:separator/>
      </w:r>
    </w:p>
  </w:footnote>
  <w:footnote w:type="continuationSeparator" w:id="0">
    <w:p w:rsidR="0019494E" w:rsidRDefault="0019494E">
      <w:pPr>
        <w:spacing w:after="0" w:line="240" w:lineRule="auto"/>
      </w:pPr>
      <w:r>
        <w:continuationSeparator/>
      </w:r>
    </w:p>
  </w:footnote>
  <w:footnote w:id="1">
    <w:p w:rsidR="00F22D09" w:rsidRDefault="00F22D09">
      <w:pPr>
        <w:pStyle w:val="Notedebasdepage"/>
      </w:pPr>
      <w:r>
        <w:rPr>
          <w:rStyle w:val="Appelnotedebasdep"/>
        </w:rPr>
        <w:footnoteRef/>
      </w:r>
      <w:r>
        <w:t xml:space="preserve"> Produits manufacturés fabriqués à bas coûts et/</w:t>
      </w:r>
      <w:r w:rsidRPr="00F22D09">
        <w:t xml:space="preserve">ou </w:t>
      </w:r>
      <w:r>
        <w:t xml:space="preserve">vendus </w:t>
      </w:r>
      <w:r w:rsidRPr="00F22D09">
        <w:t>à prix bas.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F72" w:rsidRPr="009B4777" w:rsidRDefault="00237F72">
    <w:pPr>
      <w:pStyle w:val="En-tte"/>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311E"/>
    <w:multiLevelType w:val="multilevel"/>
    <w:tmpl w:val="0798BA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0A1E0A"/>
    <w:multiLevelType w:val="multilevel"/>
    <w:tmpl w:val="326A9816"/>
    <w:styleLink w:val="WWNum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0CA5A81"/>
    <w:multiLevelType w:val="hybridMultilevel"/>
    <w:tmpl w:val="C2189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12605"/>
    <w:multiLevelType w:val="hybridMultilevel"/>
    <w:tmpl w:val="C1B6F1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80F212C"/>
    <w:multiLevelType w:val="hybridMultilevel"/>
    <w:tmpl w:val="85DEF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513D2C"/>
    <w:multiLevelType w:val="multilevel"/>
    <w:tmpl w:val="F174AA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C8D14BB"/>
    <w:multiLevelType w:val="multilevel"/>
    <w:tmpl w:val="F75E795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55735DCC"/>
    <w:multiLevelType w:val="hybridMultilevel"/>
    <w:tmpl w:val="6A8C1A70"/>
    <w:lvl w:ilvl="0" w:tplc="9120F5E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66597B"/>
    <w:multiLevelType w:val="hybridMultilevel"/>
    <w:tmpl w:val="26FA8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D51CD8"/>
    <w:multiLevelType w:val="hybridMultilevel"/>
    <w:tmpl w:val="8CE24ABE"/>
    <w:lvl w:ilvl="0" w:tplc="9120F5E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6F7AD5"/>
    <w:multiLevelType w:val="multilevel"/>
    <w:tmpl w:val="2E7C8F2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6"/>
  </w:num>
  <w:num w:numId="4">
    <w:abstractNumId w:val="10"/>
  </w:num>
  <w:num w:numId="5">
    <w:abstractNumId w:val="5"/>
  </w:num>
  <w:num w:numId="6">
    <w:abstractNumId w:val="3"/>
  </w:num>
  <w:num w:numId="7">
    <w:abstractNumId w:val="8"/>
  </w:num>
  <w:num w:numId="8">
    <w:abstractNumId w:val="2"/>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C91"/>
    <w:rsid w:val="00071B50"/>
    <w:rsid w:val="00095331"/>
    <w:rsid w:val="0009586A"/>
    <w:rsid w:val="000E3367"/>
    <w:rsid w:val="001028AF"/>
    <w:rsid w:val="0019494E"/>
    <w:rsid w:val="001A63EE"/>
    <w:rsid w:val="001B5DF2"/>
    <w:rsid w:val="001D7F93"/>
    <w:rsid w:val="00201963"/>
    <w:rsid w:val="00207824"/>
    <w:rsid w:val="00237F72"/>
    <w:rsid w:val="0024272B"/>
    <w:rsid w:val="0028253E"/>
    <w:rsid w:val="002921DC"/>
    <w:rsid w:val="00347A72"/>
    <w:rsid w:val="003A167F"/>
    <w:rsid w:val="003B03A9"/>
    <w:rsid w:val="003C1CEE"/>
    <w:rsid w:val="003F0683"/>
    <w:rsid w:val="003F0C38"/>
    <w:rsid w:val="0043338D"/>
    <w:rsid w:val="004E49BF"/>
    <w:rsid w:val="0050217B"/>
    <w:rsid w:val="00503822"/>
    <w:rsid w:val="005206CA"/>
    <w:rsid w:val="00533405"/>
    <w:rsid w:val="00587B21"/>
    <w:rsid w:val="005F2308"/>
    <w:rsid w:val="0061780E"/>
    <w:rsid w:val="00650024"/>
    <w:rsid w:val="006923EA"/>
    <w:rsid w:val="006B0EBE"/>
    <w:rsid w:val="006E22AB"/>
    <w:rsid w:val="006E522C"/>
    <w:rsid w:val="006E74CB"/>
    <w:rsid w:val="0071416E"/>
    <w:rsid w:val="00771C91"/>
    <w:rsid w:val="00786B34"/>
    <w:rsid w:val="007941AA"/>
    <w:rsid w:val="00845E37"/>
    <w:rsid w:val="00851F86"/>
    <w:rsid w:val="0086369F"/>
    <w:rsid w:val="008C1E70"/>
    <w:rsid w:val="008E3BF5"/>
    <w:rsid w:val="008E4554"/>
    <w:rsid w:val="0092236E"/>
    <w:rsid w:val="009A49B2"/>
    <w:rsid w:val="009B4777"/>
    <w:rsid w:val="009D772F"/>
    <w:rsid w:val="009F2440"/>
    <w:rsid w:val="00A43E87"/>
    <w:rsid w:val="00A474A0"/>
    <w:rsid w:val="00AA5962"/>
    <w:rsid w:val="00AA7F57"/>
    <w:rsid w:val="00AE144B"/>
    <w:rsid w:val="00BD6B34"/>
    <w:rsid w:val="00BE009D"/>
    <w:rsid w:val="00C06643"/>
    <w:rsid w:val="00C845BA"/>
    <w:rsid w:val="00CA433F"/>
    <w:rsid w:val="00CF2904"/>
    <w:rsid w:val="00CF7DC9"/>
    <w:rsid w:val="00D66F40"/>
    <w:rsid w:val="00D90D92"/>
    <w:rsid w:val="00DA4E7E"/>
    <w:rsid w:val="00EF3426"/>
    <w:rsid w:val="00F22D09"/>
    <w:rsid w:val="00F91892"/>
    <w:rsid w:val="00FA1054"/>
    <w:rsid w:val="00FA6554"/>
    <w:rsid w:val="00FE099C"/>
    <w:rsid w:val="00FF55F3"/>
    <w:rsid w:val="00FF7B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0FAB"/>
  <w15:docId w15:val="{7BB24D48-D2BF-4952-9F16-78CF3FB0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71C91"/>
    <w:pPr>
      <w:suppressAutoHyphens/>
      <w:autoSpaceDN w:val="0"/>
      <w:spacing w:line="251" w:lineRule="auto"/>
      <w:textAlignment w:val="baseline"/>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rsid w:val="00771C91"/>
    <w:rPr>
      <w:b/>
      <w:bCs/>
    </w:rPr>
  </w:style>
  <w:style w:type="paragraph" w:styleId="Sansinterligne">
    <w:name w:val="No Spacing"/>
    <w:rsid w:val="00771C91"/>
    <w:pPr>
      <w:suppressAutoHyphens/>
      <w:autoSpaceDN w:val="0"/>
      <w:spacing w:after="0" w:line="240" w:lineRule="auto"/>
      <w:textAlignment w:val="baseline"/>
    </w:pPr>
    <w:rPr>
      <w:rFonts w:ascii="Calibri" w:eastAsia="SimSun" w:hAnsi="Calibri" w:cs="F"/>
      <w:kern w:val="3"/>
    </w:rPr>
  </w:style>
  <w:style w:type="character" w:styleId="Lienhypertexte">
    <w:name w:val="Hyperlink"/>
    <w:basedOn w:val="Policepardfaut"/>
    <w:rsid w:val="00771C91"/>
    <w:rPr>
      <w:color w:val="0000FF"/>
      <w:u w:val="single"/>
    </w:rPr>
  </w:style>
  <w:style w:type="paragraph" w:styleId="Paragraphedeliste">
    <w:name w:val="List Paragraph"/>
    <w:basedOn w:val="Normal"/>
    <w:rsid w:val="00771C91"/>
    <w:pPr>
      <w:ind w:left="720"/>
    </w:pPr>
  </w:style>
  <w:style w:type="paragraph" w:styleId="En-tte">
    <w:name w:val="header"/>
    <w:basedOn w:val="Normal"/>
    <w:link w:val="En-tteCar"/>
    <w:rsid w:val="00771C91"/>
    <w:pPr>
      <w:tabs>
        <w:tab w:val="center" w:pos="4536"/>
        <w:tab w:val="right" w:pos="9072"/>
      </w:tabs>
      <w:spacing w:after="0" w:line="240" w:lineRule="auto"/>
    </w:pPr>
  </w:style>
  <w:style w:type="character" w:customStyle="1" w:styleId="En-tteCar">
    <w:name w:val="En-tête Car"/>
    <w:basedOn w:val="Policepardfaut"/>
    <w:link w:val="En-tte"/>
    <w:rsid w:val="00771C91"/>
    <w:rPr>
      <w:rFonts w:ascii="Calibri" w:eastAsia="Calibri" w:hAnsi="Calibri" w:cs="Times New Roman"/>
    </w:rPr>
  </w:style>
  <w:style w:type="character" w:customStyle="1" w:styleId="lang-en">
    <w:name w:val="lang-en"/>
    <w:basedOn w:val="Policepardfaut"/>
    <w:rsid w:val="00771C91"/>
  </w:style>
  <w:style w:type="numbering" w:customStyle="1" w:styleId="WWNum2">
    <w:name w:val="WWNum2"/>
    <w:basedOn w:val="Aucuneliste"/>
    <w:rsid w:val="00771C91"/>
    <w:pPr>
      <w:numPr>
        <w:numId w:val="1"/>
      </w:numPr>
    </w:pPr>
  </w:style>
  <w:style w:type="paragraph" w:styleId="Pieddepage">
    <w:name w:val="footer"/>
    <w:basedOn w:val="Normal"/>
    <w:link w:val="PieddepageCar"/>
    <w:uiPriority w:val="99"/>
    <w:unhideWhenUsed/>
    <w:rsid w:val="002825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253E"/>
    <w:rPr>
      <w:rFonts w:ascii="Calibri" w:eastAsia="Calibri" w:hAnsi="Calibri" w:cs="Times New Roman"/>
    </w:rPr>
  </w:style>
  <w:style w:type="character" w:customStyle="1" w:styleId="Mentionnonrsolue1">
    <w:name w:val="Mention non résolue1"/>
    <w:basedOn w:val="Policepardfaut"/>
    <w:uiPriority w:val="99"/>
    <w:semiHidden/>
    <w:unhideWhenUsed/>
    <w:rsid w:val="0028253E"/>
    <w:rPr>
      <w:color w:val="808080"/>
      <w:shd w:val="clear" w:color="auto" w:fill="E6E6E6"/>
    </w:rPr>
  </w:style>
  <w:style w:type="character" w:styleId="Lienhypertextesuivivisit">
    <w:name w:val="FollowedHyperlink"/>
    <w:basedOn w:val="Policepardfaut"/>
    <w:uiPriority w:val="99"/>
    <w:semiHidden/>
    <w:unhideWhenUsed/>
    <w:rsid w:val="00AE144B"/>
    <w:rPr>
      <w:color w:val="954F72" w:themeColor="followedHyperlink"/>
      <w:u w:val="single"/>
    </w:rPr>
  </w:style>
  <w:style w:type="paragraph" w:styleId="Notedefin">
    <w:name w:val="endnote text"/>
    <w:basedOn w:val="Normal"/>
    <w:link w:val="NotedefinCar"/>
    <w:uiPriority w:val="99"/>
    <w:semiHidden/>
    <w:unhideWhenUsed/>
    <w:rsid w:val="00F22D09"/>
    <w:pPr>
      <w:spacing w:after="0" w:line="240" w:lineRule="auto"/>
    </w:pPr>
    <w:rPr>
      <w:sz w:val="20"/>
      <w:szCs w:val="20"/>
    </w:rPr>
  </w:style>
  <w:style w:type="character" w:customStyle="1" w:styleId="NotedefinCar">
    <w:name w:val="Note de fin Car"/>
    <w:basedOn w:val="Policepardfaut"/>
    <w:link w:val="Notedefin"/>
    <w:uiPriority w:val="99"/>
    <w:semiHidden/>
    <w:rsid w:val="00F22D09"/>
    <w:rPr>
      <w:rFonts w:ascii="Calibri" w:eastAsia="Calibri" w:hAnsi="Calibri" w:cs="Times New Roman"/>
      <w:sz w:val="20"/>
      <w:szCs w:val="20"/>
    </w:rPr>
  </w:style>
  <w:style w:type="character" w:styleId="Appeldenotedefin">
    <w:name w:val="endnote reference"/>
    <w:basedOn w:val="Policepardfaut"/>
    <w:uiPriority w:val="99"/>
    <w:semiHidden/>
    <w:unhideWhenUsed/>
    <w:rsid w:val="00F22D09"/>
    <w:rPr>
      <w:vertAlign w:val="superscript"/>
    </w:rPr>
  </w:style>
  <w:style w:type="paragraph" w:styleId="Notedebasdepage">
    <w:name w:val="footnote text"/>
    <w:basedOn w:val="Normal"/>
    <w:link w:val="NotedebasdepageCar"/>
    <w:uiPriority w:val="99"/>
    <w:semiHidden/>
    <w:unhideWhenUsed/>
    <w:rsid w:val="00F22D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22D09"/>
    <w:rPr>
      <w:rFonts w:ascii="Calibri" w:eastAsia="Calibri" w:hAnsi="Calibri" w:cs="Times New Roman"/>
      <w:sz w:val="20"/>
      <w:szCs w:val="20"/>
    </w:rPr>
  </w:style>
  <w:style w:type="character" w:styleId="Appelnotedebasdep">
    <w:name w:val="footnote reference"/>
    <w:basedOn w:val="Policepardfaut"/>
    <w:uiPriority w:val="99"/>
    <w:semiHidden/>
    <w:unhideWhenUsed/>
    <w:rsid w:val="00F22D09"/>
    <w:rPr>
      <w:vertAlign w:val="superscript"/>
    </w:rPr>
  </w:style>
  <w:style w:type="paragraph" w:styleId="Textedebulles">
    <w:name w:val="Balloon Text"/>
    <w:basedOn w:val="Normal"/>
    <w:link w:val="TextedebullesCar"/>
    <w:uiPriority w:val="99"/>
    <w:semiHidden/>
    <w:unhideWhenUsed/>
    <w:rsid w:val="009B47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477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60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LFpGuMDh4Ss" TargetMode="External"/><Relationship Id="rId18" Type="http://schemas.openxmlformats.org/officeDocument/2006/relationships/hyperlink" Target="https://www.youtube.com/watch?v=ecIKDNx-C0E" TargetMode="External"/><Relationship Id="rId26" Type="http://schemas.openxmlformats.org/officeDocument/2006/relationships/hyperlink" Target="https://www.generik.fr/fr/79-enfant" TargetMode="External"/><Relationship Id="rId3" Type="http://schemas.openxmlformats.org/officeDocument/2006/relationships/styles" Target="styles.xml"/><Relationship Id="rId21" Type="http://schemas.openxmlformats.org/officeDocument/2006/relationships/hyperlink" Target="https://www.generik.fr/fr/68-l-huile-du-cheve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stagram.com/generikparis/" TargetMode="External"/><Relationship Id="rId17" Type="http://schemas.openxmlformats.org/officeDocument/2006/relationships/hyperlink" Target="https://avis-generik.fr/avis/" TargetMode="External"/><Relationship Id="rId25" Type="http://schemas.openxmlformats.org/officeDocument/2006/relationships/hyperlink" Target="https://www.generik.fr/fr/72-antichute" TargetMode="External"/><Relationship Id="rId33"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www.meilleurcoiffeur.com/actualites/decouvrez-comment-une-coiffure-peut-vous-faire-offrir-des-verre-12195.html" TargetMode="External"/><Relationship Id="rId20" Type="http://schemas.openxmlformats.org/officeDocument/2006/relationships/hyperlink" Target="https://www.generik.fr/fr/86-solaire"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generikparis" TargetMode="External"/><Relationship Id="rId24" Type="http://schemas.openxmlformats.org/officeDocument/2006/relationships/hyperlink" Target="https://www.generik.fr/fr/71-gamme-colores-et-meches" TargetMode="External"/><Relationship Id="rId32"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www.youtube.com/watch?v=mHvZet0eAc0" TargetMode="External"/><Relationship Id="rId23" Type="http://schemas.openxmlformats.org/officeDocument/2006/relationships/hyperlink" Target="https://www.generik.fr/fr/70-gamme-secs-et-abimes" TargetMode="External"/><Relationship Id="rId28" Type="http://schemas.openxmlformats.org/officeDocument/2006/relationships/hyperlink" Target="https://www.generik.fr/fr/85-purifiant" TargetMode="External"/><Relationship Id="rId10" Type="http://schemas.openxmlformats.org/officeDocument/2006/relationships/hyperlink" Target="https://www.facebook.com/generikparis" TargetMode="External"/><Relationship Id="rId19" Type="http://schemas.openxmlformats.org/officeDocument/2006/relationships/hyperlink" Target="https://www.generik.fr/fr/110-coiffag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youtube.com/watch?v=FN-ZJdXK2Yk" TargetMode="External"/><Relationship Id="rId22" Type="http://schemas.openxmlformats.org/officeDocument/2006/relationships/hyperlink" Target="https://www.generik.fr/fr/69-color-mask" TargetMode="External"/><Relationship Id="rId27" Type="http://schemas.openxmlformats.org/officeDocument/2006/relationships/hyperlink" Target="https://www.generik.fr/fr/84-antipelliculaire"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rcom.ac-versailles.f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MODEV\Documents\R&#233;novation%20BTS\S&#233;minaire\Documents%20GENERIK\GENERIK%20s&#233;minaire\CA%20GENER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Evolution du chiffre d'affaires de GENERIK</a:t>
            </a:r>
            <a:r>
              <a:rPr lang="en-US" baseline="0"/>
              <a:t> </a:t>
            </a:r>
            <a:endParaRPr lang="en-US"/>
          </a:p>
        </c:rich>
      </c:tx>
      <c:overlay val="0"/>
      <c:spPr>
        <a:noFill/>
        <a:ln>
          <a:noFill/>
        </a:ln>
        <a:effectLst/>
      </c:spPr>
    </c:title>
    <c:autoTitleDeleted val="0"/>
    <c:plotArea>
      <c:layout/>
      <c:lineChart>
        <c:grouping val="standard"/>
        <c:varyColors val="0"/>
        <c:ser>
          <c:idx val="0"/>
          <c:order val="0"/>
          <c:tx>
            <c:v>CA en euros</c:v>
          </c:tx>
          <c:spPr>
            <a:ln w="28575" cap="rnd">
              <a:solidFill>
                <a:srgbClr val="7030A0"/>
              </a:solidFill>
              <a:round/>
            </a:ln>
            <a:effectLst/>
          </c:spPr>
          <c:dLbls>
            <c:numFmt formatCode="#,##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Feuil1!$C$1:$G$1</c:f>
              <c:numCache>
                <c:formatCode>General</c:formatCode>
                <c:ptCount val="5"/>
                <c:pt idx="0">
                  <c:v>2012</c:v>
                </c:pt>
                <c:pt idx="1">
                  <c:v>2013</c:v>
                </c:pt>
                <c:pt idx="2">
                  <c:v>2014</c:v>
                </c:pt>
                <c:pt idx="3">
                  <c:v>2015</c:v>
                </c:pt>
                <c:pt idx="4">
                  <c:v>2016</c:v>
                </c:pt>
              </c:numCache>
            </c:numRef>
          </c:cat>
          <c:val>
            <c:numRef>
              <c:f>Feuil1!$C$2:$G$2</c:f>
              <c:numCache>
                <c:formatCode>0.00</c:formatCode>
                <c:ptCount val="5"/>
                <c:pt idx="0">
                  <c:v>5028700</c:v>
                </c:pt>
                <c:pt idx="1">
                  <c:v>6239500</c:v>
                </c:pt>
                <c:pt idx="2">
                  <c:v>7698200</c:v>
                </c:pt>
                <c:pt idx="3">
                  <c:v>8004900</c:v>
                </c:pt>
                <c:pt idx="4">
                  <c:v>8190900</c:v>
                </c:pt>
              </c:numCache>
            </c:numRef>
          </c:val>
          <c:smooth val="0"/>
          <c:extLst>
            <c:ext xmlns:c16="http://schemas.microsoft.com/office/drawing/2014/chart" uri="{C3380CC4-5D6E-409C-BE32-E72D297353CC}">
              <c16:uniqueId val="{00000000-0153-4736-BD19-88AE65A086CF}"/>
            </c:ext>
          </c:extLst>
        </c:ser>
        <c:ser>
          <c:idx val="1"/>
          <c:order val="1"/>
          <c:tx>
            <c:strRef>
              <c:f>Feuil1!$B$3</c:f>
              <c:strCache>
                <c:ptCount val="1"/>
                <c:pt idx="0">
                  <c:v>dont export</c:v>
                </c:pt>
              </c:strCache>
            </c:strRef>
          </c:tx>
          <c:spPr>
            <a:ln w="28575" cap="rnd">
              <a:solidFill>
                <a:schemeClr val="accent2"/>
              </a:solidFill>
              <a:round/>
            </a:ln>
            <a:effectLst/>
          </c:spPr>
          <c:dLbls>
            <c:numFmt formatCode="#,##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Feuil1!$C$1:$G$1</c:f>
              <c:numCache>
                <c:formatCode>General</c:formatCode>
                <c:ptCount val="5"/>
                <c:pt idx="0">
                  <c:v>2012</c:v>
                </c:pt>
                <c:pt idx="1">
                  <c:v>2013</c:v>
                </c:pt>
                <c:pt idx="2">
                  <c:v>2014</c:v>
                </c:pt>
                <c:pt idx="3">
                  <c:v>2015</c:v>
                </c:pt>
                <c:pt idx="4">
                  <c:v>2016</c:v>
                </c:pt>
              </c:numCache>
            </c:numRef>
          </c:cat>
          <c:val>
            <c:numRef>
              <c:f>Feuil1!$C$3:$G$3</c:f>
              <c:numCache>
                <c:formatCode>0.00</c:formatCode>
                <c:ptCount val="5"/>
                <c:pt idx="0">
                  <c:v>357500</c:v>
                </c:pt>
                <c:pt idx="1">
                  <c:v>436800</c:v>
                </c:pt>
                <c:pt idx="2">
                  <c:v>479300</c:v>
                </c:pt>
                <c:pt idx="3">
                  <c:v>514900</c:v>
                </c:pt>
                <c:pt idx="4">
                  <c:v>576500</c:v>
                </c:pt>
              </c:numCache>
            </c:numRef>
          </c:val>
          <c:smooth val="0"/>
          <c:extLst>
            <c:ext xmlns:c16="http://schemas.microsoft.com/office/drawing/2014/chart" uri="{C3380CC4-5D6E-409C-BE32-E72D297353CC}">
              <c16:uniqueId val="{00000001-0153-4736-BD19-88AE65A086CF}"/>
            </c:ext>
          </c:extLst>
        </c:ser>
        <c:dLbls>
          <c:showLegendKey val="0"/>
          <c:showVal val="0"/>
          <c:showCatName val="0"/>
          <c:showSerName val="0"/>
          <c:showPercent val="0"/>
          <c:showBubbleSize val="0"/>
        </c:dLbls>
        <c:marker val="1"/>
        <c:smooth val="0"/>
        <c:axId val="209826944"/>
        <c:axId val="209828480"/>
      </c:lineChart>
      <c:catAx>
        <c:axId val="209826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09828480"/>
        <c:crosses val="autoZero"/>
        <c:auto val="1"/>
        <c:lblAlgn val="ctr"/>
        <c:lblOffset val="100"/>
        <c:noMultiLvlLbl val="0"/>
      </c:catAx>
      <c:valAx>
        <c:axId val="209828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Euros</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09826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110A6-455C-49E9-AAF6-A2BE9FBB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2550</Words>
  <Characters>14028</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Amaya Geronimi</dc:creator>
  <cp:lastModifiedBy>Amaya GERONIMI</cp:lastModifiedBy>
  <cp:revision>2</cp:revision>
  <dcterms:created xsi:type="dcterms:W3CDTF">2018-01-28T19:25:00Z</dcterms:created>
  <dcterms:modified xsi:type="dcterms:W3CDTF">2018-01-28T19:25:00Z</dcterms:modified>
</cp:coreProperties>
</file>