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15" w:rsidRPr="002C7582" w:rsidRDefault="00B81B15" w:rsidP="00E57D21">
      <w:pPr>
        <w:pStyle w:val="07ReponseLDP"/>
        <w:rPr>
          <w:rFonts w:ascii="Arial Narrow" w:hAnsi="Arial Narrow"/>
          <w:sz w:val="12"/>
          <w:szCs w:val="12"/>
        </w:rPr>
      </w:pPr>
    </w:p>
    <w:tbl>
      <w:tblPr>
        <w:tblW w:w="102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5"/>
      </w:tblGrid>
      <w:tr w:rsidR="0059172A" w:rsidRPr="00763E67">
        <w:trPr>
          <w:trHeight w:val="255"/>
        </w:trPr>
        <w:tc>
          <w:tcPr>
            <w:tcW w:w="10265" w:type="dxa"/>
            <w:shd w:val="clear" w:color="auto" w:fill="auto"/>
            <w:noWrap/>
            <w:vAlign w:val="center"/>
          </w:tcPr>
          <w:p w:rsidR="009E634B" w:rsidRPr="00A4121B" w:rsidRDefault="009E634B" w:rsidP="00E57D21">
            <w:pPr>
              <w:pStyle w:val="07ReponseLDP"/>
              <w:jc w:val="center"/>
              <w:rPr>
                <w:rFonts w:ascii="Arial Narrow" w:hAnsi="Arial Narrow"/>
                <w:b/>
                <w:sz w:val="20"/>
                <w:szCs w:val="20"/>
              </w:rPr>
            </w:pPr>
          </w:p>
          <w:p w:rsidR="009E634B" w:rsidRPr="00763E67" w:rsidRDefault="00010D8E" w:rsidP="00E57D21">
            <w:pPr>
              <w:pStyle w:val="07ReponseLDP"/>
              <w:jc w:val="center"/>
              <w:rPr>
                <w:rFonts w:ascii="Arial Narrow" w:hAnsi="Arial Narrow"/>
                <w:b/>
                <w:sz w:val="36"/>
                <w:szCs w:val="36"/>
              </w:rPr>
            </w:pPr>
            <w:r w:rsidRPr="00763E67">
              <w:rPr>
                <w:rFonts w:ascii="Arial Narrow" w:hAnsi="Arial Narrow"/>
                <w:b/>
                <w:sz w:val="36"/>
                <w:szCs w:val="36"/>
              </w:rPr>
              <w:t>Les moyens de réduire l’intensité concurrentielle</w:t>
            </w:r>
          </w:p>
          <w:p w:rsidR="00010D8E" w:rsidRPr="00763E67" w:rsidRDefault="00010D8E" w:rsidP="00E57D21">
            <w:pPr>
              <w:pStyle w:val="07ReponseLDP"/>
              <w:jc w:val="center"/>
              <w:rPr>
                <w:rFonts w:ascii="Arial Narrow" w:hAnsi="Arial Narrow"/>
                <w:b/>
                <w:sz w:val="20"/>
                <w:szCs w:val="20"/>
              </w:rPr>
            </w:pPr>
          </w:p>
        </w:tc>
      </w:tr>
    </w:tbl>
    <w:p w:rsidR="00B81B15" w:rsidRPr="00763E67" w:rsidRDefault="00B81B15" w:rsidP="00E57D21">
      <w:pPr>
        <w:rPr>
          <w:rFonts w:ascii="Arial Narrow" w:hAnsi="Arial Narrow"/>
        </w:rPr>
      </w:pPr>
    </w:p>
    <w:p w:rsidR="00B81B15" w:rsidRPr="00763E67" w:rsidRDefault="00B81B15" w:rsidP="00E57D21">
      <w:pPr>
        <w:pStyle w:val="Default"/>
        <w:pBdr>
          <w:bottom w:val="single" w:sz="4" w:space="1" w:color="auto"/>
        </w:pBdr>
        <w:jc w:val="center"/>
        <w:rPr>
          <w:rFonts w:ascii="Arial Narrow" w:hAnsi="Arial Narrow"/>
          <w:b/>
          <w:caps/>
          <w:sz w:val="36"/>
          <w:szCs w:val="36"/>
        </w:rPr>
      </w:pPr>
      <w:r w:rsidRPr="00763E67">
        <w:rPr>
          <w:rFonts w:ascii="Arial Narrow" w:hAnsi="Arial Narrow"/>
          <w:b/>
          <w:caps/>
          <w:sz w:val="36"/>
          <w:szCs w:val="36"/>
        </w:rPr>
        <w:t>dossier élève</w:t>
      </w:r>
    </w:p>
    <w:p w:rsidR="00B81B15" w:rsidRPr="00763E67" w:rsidRDefault="00B81B15" w:rsidP="00E57D21">
      <w:pPr>
        <w:pStyle w:val="Default"/>
        <w:pBdr>
          <w:bottom w:val="single" w:sz="4" w:space="1" w:color="auto"/>
        </w:pBdr>
        <w:jc w:val="center"/>
        <w:rPr>
          <w:rFonts w:ascii="Arial Narrow" w:hAnsi="Arial Narrow"/>
          <w:b/>
          <w:sz w:val="28"/>
          <w:szCs w:val="28"/>
        </w:rPr>
      </w:pPr>
    </w:p>
    <w:p w:rsidR="00B81B15" w:rsidRPr="00763E67" w:rsidRDefault="00B81B15" w:rsidP="00E57D21">
      <w:pPr>
        <w:pStyle w:val="Default"/>
        <w:jc w:val="both"/>
        <w:rPr>
          <w:rFonts w:ascii="Arial Narrow" w:hAnsi="Arial Narrow"/>
          <w:i/>
          <w:u w:val="single"/>
        </w:rPr>
      </w:pPr>
    </w:p>
    <w:p w:rsidR="00B81B15" w:rsidRPr="00763E67" w:rsidRDefault="00B81B15" w:rsidP="00E57D21">
      <w:pPr>
        <w:pStyle w:val="Default"/>
        <w:jc w:val="both"/>
        <w:rPr>
          <w:rFonts w:ascii="Arial Narrow" w:hAnsi="Arial Narrow"/>
          <w:b/>
          <w:i/>
          <w:u w:val="single"/>
        </w:rPr>
      </w:pPr>
      <w:r w:rsidRPr="00763E67">
        <w:rPr>
          <w:rFonts w:ascii="Arial Narrow" w:hAnsi="Arial Narrow"/>
          <w:b/>
          <w:u w:val="single"/>
        </w:rPr>
        <w:t>Objectifs</w:t>
      </w:r>
      <w:r w:rsidRPr="00763E67">
        <w:rPr>
          <w:rFonts w:ascii="Arial Narrow" w:hAnsi="Arial Narrow"/>
          <w:b/>
          <w:i/>
          <w:u w:val="single"/>
        </w:rPr>
        <w:t> :</w:t>
      </w:r>
    </w:p>
    <w:p w:rsidR="00EC1DFD" w:rsidRPr="00DF3C27" w:rsidRDefault="00DF3C27" w:rsidP="00DF3C27">
      <w:pPr>
        <w:numPr>
          <w:ilvl w:val="0"/>
          <w:numId w:val="40"/>
        </w:numPr>
        <w:jc w:val="both"/>
        <w:rPr>
          <w:rFonts w:ascii="Arial Narrow" w:eastAsia="Calibri" w:hAnsi="Arial Narrow"/>
          <w:color w:val="000000"/>
          <w:lang w:eastAsia="en-US"/>
        </w:rPr>
      </w:pPr>
      <w:r>
        <w:rPr>
          <w:rFonts w:ascii="Arial Narrow" w:eastAsia="Calibri" w:hAnsi="Arial Narrow"/>
          <w:color w:val="000000"/>
          <w:lang w:eastAsia="en-US"/>
        </w:rPr>
        <w:t xml:space="preserve">Appréhender </w:t>
      </w:r>
      <w:r w:rsidR="00377833">
        <w:rPr>
          <w:rFonts w:ascii="Arial Narrow" w:eastAsia="Calibri" w:hAnsi="Arial Narrow"/>
          <w:color w:val="000000"/>
          <w:lang w:eastAsia="en-US"/>
        </w:rPr>
        <w:t xml:space="preserve">et caractériser </w:t>
      </w:r>
      <w:r>
        <w:rPr>
          <w:rFonts w:ascii="Arial Narrow" w:eastAsia="Calibri" w:hAnsi="Arial Narrow"/>
          <w:color w:val="000000"/>
          <w:lang w:eastAsia="en-US"/>
        </w:rPr>
        <w:t xml:space="preserve">les différentes structures de marché : </w:t>
      </w:r>
      <w:r w:rsidRPr="00763E67">
        <w:rPr>
          <w:rFonts w:ascii="Arial Narrow" w:hAnsi="Arial Narrow"/>
        </w:rPr>
        <w:t xml:space="preserve">concurrence parfaite, monopole, </w:t>
      </w:r>
      <w:r>
        <w:rPr>
          <w:rFonts w:ascii="Arial Narrow" w:hAnsi="Arial Narrow"/>
        </w:rPr>
        <w:t>olig</w:t>
      </w:r>
      <w:r>
        <w:rPr>
          <w:rFonts w:ascii="Arial Narrow" w:hAnsi="Arial Narrow"/>
        </w:rPr>
        <w:t>o</w:t>
      </w:r>
      <w:r>
        <w:rPr>
          <w:rFonts w:ascii="Arial Narrow" w:hAnsi="Arial Narrow"/>
        </w:rPr>
        <w:t>pole</w:t>
      </w:r>
      <w:r w:rsidR="001269CD">
        <w:rPr>
          <w:rFonts w:ascii="Arial Narrow" w:hAnsi="Arial Narrow"/>
        </w:rPr>
        <w:t>.</w:t>
      </w:r>
    </w:p>
    <w:p w:rsidR="00DF3C27" w:rsidRPr="00DF3C27" w:rsidRDefault="00DF3C27" w:rsidP="00DF3C27">
      <w:pPr>
        <w:numPr>
          <w:ilvl w:val="0"/>
          <w:numId w:val="40"/>
        </w:numPr>
        <w:jc w:val="both"/>
        <w:rPr>
          <w:rFonts w:ascii="Arial Narrow" w:eastAsia="Calibri" w:hAnsi="Arial Narrow"/>
          <w:color w:val="000000"/>
          <w:lang w:eastAsia="en-US"/>
        </w:rPr>
      </w:pPr>
      <w:r>
        <w:rPr>
          <w:rFonts w:ascii="Arial Narrow" w:hAnsi="Arial Narrow"/>
        </w:rPr>
        <w:t>En déduire l'intérêt pour une entreprise de réduire l'intensité concurrentielle sur son marché</w:t>
      </w:r>
      <w:r w:rsidR="001269CD">
        <w:rPr>
          <w:rFonts w:ascii="Arial Narrow" w:hAnsi="Arial Narrow"/>
        </w:rPr>
        <w:t>.</w:t>
      </w:r>
    </w:p>
    <w:p w:rsidR="00DF3C27" w:rsidRPr="00763E67" w:rsidRDefault="00FF4793" w:rsidP="00DF3C27">
      <w:pPr>
        <w:numPr>
          <w:ilvl w:val="0"/>
          <w:numId w:val="40"/>
        </w:numPr>
        <w:jc w:val="both"/>
        <w:rPr>
          <w:rFonts w:ascii="Arial Narrow" w:eastAsia="Calibri" w:hAnsi="Arial Narrow"/>
          <w:color w:val="000000"/>
          <w:lang w:eastAsia="en-US"/>
        </w:rPr>
      </w:pPr>
      <w:r>
        <w:rPr>
          <w:rFonts w:ascii="Arial Narrow" w:eastAsia="Calibri" w:hAnsi="Arial Narrow"/>
          <w:color w:val="000000"/>
          <w:lang w:eastAsia="en-US"/>
        </w:rPr>
        <w:t>À</w:t>
      </w:r>
      <w:r w:rsidR="00DF3C27">
        <w:rPr>
          <w:rFonts w:ascii="Arial Narrow" w:eastAsia="Calibri" w:hAnsi="Arial Narrow"/>
          <w:color w:val="000000"/>
          <w:lang w:eastAsia="en-US"/>
        </w:rPr>
        <w:t xml:space="preserve"> partir de l'observation de différents marchés, analyser</w:t>
      </w:r>
      <w:r w:rsidR="001269CD">
        <w:rPr>
          <w:rFonts w:ascii="Arial Narrow" w:eastAsia="Calibri" w:hAnsi="Arial Narrow"/>
          <w:color w:val="000000"/>
          <w:lang w:eastAsia="en-US"/>
        </w:rPr>
        <w:t xml:space="preserve"> les différentes stratégies visant à</w:t>
      </w:r>
      <w:r w:rsidR="00DF3C27">
        <w:rPr>
          <w:rFonts w:ascii="Arial Narrow" w:eastAsia="Calibri" w:hAnsi="Arial Narrow"/>
          <w:color w:val="000000"/>
          <w:lang w:eastAsia="en-US"/>
        </w:rPr>
        <w:t xml:space="preserve"> </w:t>
      </w:r>
      <w:r w:rsidR="00DF3C27">
        <w:rPr>
          <w:rFonts w:ascii="Arial Narrow" w:hAnsi="Arial Narrow"/>
        </w:rPr>
        <w:t>réduire l'i</w:t>
      </w:r>
      <w:r w:rsidR="001269CD">
        <w:rPr>
          <w:rFonts w:ascii="Arial Narrow" w:hAnsi="Arial Narrow"/>
        </w:rPr>
        <w:t xml:space="preserve">ntensité concurrentielle et </w:t>
      </w:r>
      <w:r w:rsidR="00DF3C27">
        <w:rPr>
          <w:rFonts w:ascii="Arial Narrow" w:hAnsi="Arial Narrow"/>
        </w:rPr>
        <w:t>en dégager le</w:t>
      </w:r>
      <w:r w:rsidR="00230036">
        <w:rPr>
          <w:rFonts w:ascii="Arial Narrow" w:hAnsi="Arial Narrow"/>
        </w:rPr>
        <w:t>ur</w:t>
      </w:r>
      <w:r w:rsidR="00DF3C27">
        <w:rPr>
          <w:rFonts w:ascii="Arial Narrow" w:hAnsi="Arial Narrow"/>
        </w:rPr>
        <w:t>s enjeux (intérêts et limites).</w:t>
      </w:r>
    </w:p>
    <w:p w:rsidR="00B81B15" w:rsidRPr="00763E67" w:rsidRDefault="00B81B15" w:rsidP="00E57D21">
      <w:pPr>
        <w:pStyle w:val="Default"/>
        <w:jc w:val="both"/>
        <w:rPr>
          <w:rFonts w:ascii="Arial Narrow" w:hAnsi="Arial Narrow"/>
          <w:i/>
          <w:u w:val="single"/>
        </w:rPr>
      </w:pPr>
    </w:p>
    <w:p w:rsidR="00DC475D" w:rsidRPr="00763E67" w:rsidRDefault="00DC475D" w:rsidP="00E57D21">
      <w:pPr>
        <w:pStyle w:val="Default"/>
        <w:jc w:val="both"/>
        <w:rPr>
          <w:rFonts w:ascii="Arial Narrow" w:hAnsi="Arial Narrow"/>
          <w:i/>
          <w:u w:val="single"/>
        </w:rPr>
      </w:pPr>
    </w:p>
    <w:p w:rsidR="00B81B15" w:rsidRPr="00763E67" w:rsidRDefault="008D4C12" w:rsidP="00082679">
      <w:pPr>
        <w:pStyle w:val="Default"/>
        <w:jc w:val="both"/>
        <w:rPr>
          <w:rFonts w:ascii="Arial Narrow" w:eastAsia="Times New Roman" w:hAnsi="Arial Narrow" w:cs="Arial"/>
          <w:b/>
          <w:bCs/>
          <w:color w:val="auto"/>
          <w:sz w:val="28"/>
          <w:szCs w:val="28"/>
          <w:u w:val="single"/>
          <w:lang w:eastAsia="ar-SA"/>
        </w:rPr>
      </w:pPr>
      <w:r w:rsidRPr="00763E67">
        <w:rPr>
          <w:rFonts w:ascii="Arial Narrow" w:eastAsia="Times New Roman" w:hAnsi="Arial Narrow" w:cs="Arial"/>
          <w:b/>
          <w:bCs/>
          <w:color w:val="auto"/>
          <w:sz w:val="28"/>
          <w:szCs w:val="28"/>
          <w:u w:val="single"/>
          <w:lang w:eastAsia="ar-SA"/>
        </w:rPr>
        <w:t>I</w:t>
      </w:r>
      <w:r w:rsidR="009E634B" w:rsidRPr="00763E67">
        <w:rPr>
          <w:rFonts w:ascii="Arial Narrow" w:eastAsia="Times New Roman" w:hAnsi="Arial Narrow" w:cs="Arial"/>
          <w:b/>
          <w:bCs/>
          <w:color w:val="auto"/>
          <w:sz w:val="28"/>
          <w:szCs w:val="28"/>
          <w:u w:val="single"/>
          <w:lang w:eastAsia="ar-SA"/>
        </w:rPr>
        <w:t>ntroduction</w:t>
      </w:r>
    </w:p>
    <w:p w:rsidR="0059172A" w:rsidRPr="00763E67" w:rsidRDefault="0059172A" w:rsidP="00082679">
      <w:pPr>
        <w:jc w:val="both"/>
        <w:rPr>
          <w:rFonts w:ascii="Arial Narrow" w:hAnsi="Arial Narrow"/>
        </w:rPr>
      </w:pPr>
    </w:p>
    <w:p w:rsidR="00254D56" w:rsidRPr="00763E67" w:rsidRDefault="00254D56" w:rsidP="00082679">
      <w:pPr>
        <w:jc w:val="both"/>
        <w:rPr>
          <w:rFonts w:ascii="Arial Narrow" w:hAnsi="Arial Narrow"/>
          <w:b/>
        </w:rPr>
      </w:pPr>
      <w:r w:rsidRPr="00763E67">
        <w:rPr>
          <w:rFonts w:ascii="Arial Narrow" w:hAnsi="Arial Narrow"/>
          <w:b/>
          <w:u w:val="single"/>
        </w:rPr>
        <w:t>Document 1</w:t>
      </w:r>
      <w:r w:rsidRPr="00763E67">
        <w:rPr>
          <w:rFonts w:ascii="Arial Narrow" w:hAnsi="Arial Narrow"/>
          <w:b/>
        </w:rPr>
        <w:t> : Vidéo</w:t>
      </w:r>
      <w:r w:rsidR="00515178" w:rsidRPr="00763E67">
        <w:rPr>
          <w:rFonts w:ascii="Arial Narrow" w:hAnsi="Arial Narrow"/>
          <w:b/>
        </w:rPr>
        <w:t xml:space="preserve"> présentant les différents degrés de concurrence possibles</w:t>
      </w:r>
      <w:r w:rsidR="00230036" w:rsidRPr="003437F7">
        <w:rPr>
          <w:rFonts w:ascii="Arial Narrow" w:hAnsi="Arial Narrow"/>
          <w:b/>
        </w:rPr>
        <w:t xml:space="preserve"> (5/6 minutes)</w:t>
      </w:r>
    </w:p>
    <w:p w:rsidR="00254D56" w:rsidRPr="00763E67" w:rsidRDefault="00515178" w:rsidP="00082679">
      <w:pPr>
        <w:jc w:val="both"/>
        <w:rPr>
          <w:rFonts w:ascii="Arial Narrow" w:hAnsi="Arial Narrow"/>
        </w:rPr>
      </w:pPr>
      <w:r w:rsidRPr="00763E67">
        <w:rPr>
          <w:rFonts w:ascii="Arial Narrow" w:hAnsi="Arial Narrow"/>
        </w:rPr>
        <w:t>http://www.citeco.fr/La-concurrence</w:t>
      </w:r>
    </w:p>
    <w:p w:rsidR="00254D56" w:rsidRPr="00763E67" w:rsidRDefault="00515178" w:rsidP="00082679">
      <w:pPr>
        <w:jc w:val="right"/>
        <w:rPr>
          <w:rFonts w:ascii="Arial Narrow" w:hAnsi="Arial Narrow"/>
          <w:i/>
        </w:rPr>
      </w:pPr>
      <w:r w:rsidRPr="00763E67">
        <w:rPr>
          <w:rStyle w:val="lev"/>
          <w:rFonts w:ascii="Arial Narrow" w:hAnsi="Arial Narrow"/>
          <w:b w:val="0"/>
          <w:i/>
        </w:rPr>
        <w:t>Source :</w:t>
      </w:r>
      <w:r w:rsidRPr="00763E67">
        <w:rPr>
          <w:rFonts w:ascii="Arial Narrow" w:hAnsi="Arial Narrow"/>
          <w:i/>
        </w:rPr>
        <w:t xml:space="preserve"> Universcience en partenariat avec la Banque de France - Cité de l’Économie et de la Monnaie</w:t>
      </w:r>
    </w:p>
    <w:p w:rsidR="00254D56" w:rsidRPr="00763E67" w:rsidRDefault="00254D56" w:rsidP="00082679">
      <w:pPr>
        <w:jc w:val="both"/>
        <w:rPr>
          <w:rFonts w:ascii="Arial Narrow" w:hAnsi="Arial Narrow"/>
        </w:rPr>
      </w:pPr>
    </w:p>
    <w:p w:rsidR="00515178" w:rsidRPr="00763E67" w:rsidRDefault="00515178" w:rsidP="00082679">
      <w:pPr>
        <w:jc w:val="both"/>
        <w:rPr>
          <w:rFonts w:ascii="Arial Narrow" w:hAnsi="Arial Narrow"/>
        </w:rPr>
      </w:pPr>
    </w:p>
    <w:p w:rsidR="00D31760" w:rsidRPr="00763E67" w:rsidRDefault="00384E4C" w:rsidP="00082679">
      <w:pPr>
        <w:jc w:val="both"/>
        <w:rPr>
          <w:rFonts w:ascii="Arial Narrow" w:hAnsi="Arial Narrow"/>
          <w:b/>
        </w:rPr>
      </w:pPr>
      <w:r w:rsidRPr="00763E67">
        <w:rPr>
          <w:rFonts w:ascii="Arial Narrow" w:hAnsi="Arial Narrow"/>
          <w:b/>
          <w:u w:val="single"/>
        </w:rPr>
        <w:t xml:space="preserve">Document </w:t>
      </w:r>
      <w:r w:rsidR="00254D56" w:rsidRPr="00763E67">
        <w:rPr>
          <w:rFonts w:ascii="Arial Narrow" w:hAnsi="Arial Narrow"/>
          <w:b/>
          <w:u w:val="single"/>
        </w:rPr>
        <w:t>2</w:t>
      </w:r>
      <w:r w:rsidRPr="00763E67">
        <w:rPr>
          <w:rFonts w:ascii="Arial Narrow" w:hAnsi="Arial Narrow"/>
          <w:b/>
        </w:rPr>
        <w:t xml:space="preserve"> : </w:t>
      </w:r>
      <w:r w:rsidR="00D31760" w:rsidRPr="00763E67">
        <w:rPr>
          <w:rFonts w:ascii="Arial Narrow" w:hAnsi="Arial Narrow"/>
          <w:b/>
        </w:rPr>
        <w:t>Le rêve des économistes et celui des entreprises</w:t>
      </w:r>
    </w:p>
    <w:p w:rsidR="00685C89" w:rsidRPr="00763E67" w:rsidRDefault="00D31760" w:rsidP="00082679">
      <w:pPr>
        <w:jc w:val="both"/>
        <w:rPr>
          <w:rFonts w:ascii="Arial Narrow" w:hAnsi="Arial Narrow"/>
        </w:rPr>
      </w:pPr>
      <w:r w:rsidRPr="00763E67">
        <w:rPr>
          <w:rFonts w:ascii="Arial Narrow" w:hAnsi="Arial Narrow"/>
        </w:rPr>
        <w:t>Le rêve de la théorie économique est celui d'un marché composé d'une infini</w:t>
      </w:r>
      <w:r w:rsidR="00685C89" w:rsidRPr="00763E67">
        <w:rPr>
          <w:rFonts w:ascii="Arial Narrow" w:hAnsi="Arial Narrow"/>
        </w:rPr>
        <w:t>té d'offreurs et de demandeurs.</w:t>
      </w:r>
    </w:p>
    <w:p w:rsidR="00D31760" w:rsidRPr="00763E67" w:rsidRDefault="00D31760" w:rsidP="00082679">
      <w:pPr>
        <w:jc w:val="both"/>
        <w:rPr>
          <w:rFonts w:ascii="Arial Narrow" w:hAnsi="Arial Narrow"/>
        </w:rPr>
      </w:pPr>
      <w:r w:rsidRPr="00763E67">
        <w:rPr>
          <w:rFonts w:ascii="Arial Narrow" w:hAnsi="Arial Narrow"/>
        </w:rPr>
        <w:t>Si les produits sont parfaitement comparables et les possibilités d'entrée et de sortie du marché quasi illimitées, on est alors dans le monde de la concurrence parfaite. Personne n'a de pouvoir sur les prix et ceux-ci sont considérés comme des prix d'équilibre. Ce nirvana</w:t>
      </w:r>
      <w:r w:rsidR="00100C01" w:rsidRPr="00100C01">
        <w:rPr>
          <w:rFonts w:ascii="Arial Narrow" w:hAnsi="Arial Narrow"/>
          <w:vertAlign w:val="superscript"/>
        </w:rPr>
        <w:t>1</w:t>
      </w:r>
      <w:r w:rsidRPr="00763E67">
        <w:rPr>
          <w:rFonts w:ascii="Arial Narrow" w:hAnsi="Arial Narrow"/>
        </w:rPr>
        <w:t xml:space="preserve"> économique est un cauchemar pour l'entreprise qui va tenter d'en sortir au plus vite car son profit risque de tendre vers zéro. Le rêve de l'entreprise, c'est d'avoir le monopole sur son marché : en fixant un prix élevé et en réduisant la production, il est facile de s'assurer un confortable profit sans se fatiguer.</w:t>
      </w:r>
    </w:p>
    <w:p w:rsidR="00D31760" w:rsidRPr="00763E67" w:rsidRDefault="00D31760" w:rsidP="00082679">
      <w:pPr>
        <w:jc w:val="both"/>
        <w:rPr>
          <w:rFonts w:ascii="Arial Narrow" w:hAnsi="Arial Narrow"/>
        </w:rPr>
      </w:pPr>
      <w:r w:rsidRPr="00763E67">
        <w:rPr>
          <w:rFonts w:ascii="Arial Narrow" w:hAnsi="Arial Narrow"/>
        </w:rPr>
        <w:t>Mais ce ne sont que des rêves. Dans la réalité, la concurrence n'est jamais parfaite et le monopole non plus. Même une entreprise seule sur son marché doit prendre garde que, si elle abuse de son pouvoir en fixant des prix trop élevés, des concurrences inattendues ne se manifestent sur un autre segment de marché.</w:t>
      </w:r>
    </w:p>
    <w:p w:rsidR="00D31760" w:rsidRPr="001674D1" w:rsidRDefault="00D31760" w:rsidP="00082679">
      <w:pPr>
        <w:jc w:val="both"/>
        <w:rPr>
          <w:rFonts w:ascii="Arial Narrow" w:hAnsi="Arial Narrow"/>
          <w:sz w:val="12"/>
          <w:szCs w:val="12"/>
        </w:rPr>
      </w:pPr>
    </w:p>
    <w:p w:rsidR="00D31760" w:rsidRPr="00763E67" w:rsidRDefault="00D31760" w:rsidP="00082679">
      <w:pPr>
        <w:jc w:val="both"/>
        <w:rPr>
          <w:rFonts w:ascii="Arial Narrow" w:hAnsi="Arial Narrow"/>
        </w:rPr>
      </w:pPr>
      <w:r w:rsidRPr="00763E67">
        <w:rPr>
          <w:rFonts w:ascii="Arial Narrow" w:hAnsi="Arial Narrow"/>
        </w:rPr>
        <w:t>Pour se rapprocher de la situation de monopole, c'est-à-dire pour devenir un "faiseur de prix" (price maker) au lieu de rester un "preneur de prix" (price taker), différentes stratégies sont possibles.</w:t>
      </w:r>
    </w:p>
    <w:p w:rsidR="00D31760" w:rsidRPr="00763E67" w:rsidRDefault="00D31760" w:rsidP="00082679">
      <w:pPr>
        <w:jc w:val="both"/>
        <w:rPr>
          <w:rFonts w:ascii="Arial Narrow" w:hAnsi="Arial Narrow"/>
        </w:rPr>
      </w:pPr>
      <w:r w:rsidRPr="00763E67">
        <w:rPr>
          <w:rFonts w:ascii="Arial Narrow" w:hAnsi="Arial Narrow"/>
        </w:rPr>
        <w:t>La plus évidente - et la plus néfaste pour la collectivité - est d'éliminer ses concurrents, en les rachetant ou en les ruinant grâce à une guerre des prix.</w:t>
      </w:r>
      <w:r w:rsidR="00BD4ABC" w:rsidRPr="00763E67">
        <w:rPr>
          <w:rFonts w:ascii="Arial Narrow" w:hAnsi="Arial Narrow"/>
        </w:rPr>
        <w:t xml:space="preserve"> [...]</w:t>
      </w:r>
      <w:r w:rsidRPr="00763E67">
        <w:rPr>
          <w:rFonts w:ascii="Arial Narrow" w:hAnsi="Arial Narrow"/>
        </w:rPr>
        <w:t xml:space="preserve"> L'objectif est d'arriver à constituer un monopole (un seul offreur) pour fixer des prix plus élevés que ceux d'équilibre.</w:t>
      </w:r>
    </w:p>
    <w:p w:rsidR="00D31760" w:rsidRPr="00763E67" w:rsidRDefault="00D31760" w:rsidP="00082679">
      <w:pPr>
        <w:jc w:val="both"/>
        <w:rPr>
          <w:rFonts w:ascii="Arial Narrow" w:hAnsi="Arial Narrow"/>
        </w:rPr>
      </w:pPr>
      <w:r w:rsidRPr="00763E67">
        <w:rPr>
          <w:rFonts w:ascii="Arial Narrow" w:hAnsi="Arial Narrow"/>
        </w:rPr>
        <w:t>Mais il existe aussi des stratégies plus recommandables dans le sens où elles bénéficient finalement à tous : d'un mal (la recherche d'une position de monopole) peut naître un bien. L'entreprise peut, par exemple, chercher à avoir une technologie d'avance par rapport à ses concurrents. Elle peut aussi essayer de vendre autre chose que ses concurrents, soit parce que son produit présente des spécificités, des innovations que n'ont pas ceux des autres concurrents, soit parce qu'elle arrive à convaincre le client que son produit est intrinsèquement différent des autres. C'est ce qu'en matière de marketing on appelle la différenciation. Plus le producteur arrive à convaincre le conso</w:t>
      </w:r>
      <w:r w:rsidRPr="00763E67">
        <w:rPr>
          <w:rFonts w:ascii="Arial Narrow" w:hAnsi="Arial Narrow"/>
        </w:rPr>
        <w:t>m</w:t>
      </w:r>
      <w:r w:rsidRPr="00763E67">
        <w:rPr>
          <w:rFonts w:ascii="Arial Narrow" w:hAnsi="Arial Narrow"/>
        </w:rPr>
        <w:t>mateur que son produit est différent, plus il pourra vendre cher et donc tendre vers le statut de monopoleur.</w:t>
      </w:r>
    </w:p>
    <w:p w:rsidR="00D31760" w:rsidRDefault="00CE0A88" w:rsidP="00082679">
      <w:pPr>
        <w:jc w:val="right"/>
        <w:rPr>
          <w:rFonts w:ascii="Arial Narrow" w:hAnsi="Arial Narrow"/>
        </w:rPr>
      </w:pPr>
      <w:r w:rsidRPr="00763E67">
        <w:rPr>
          <w:rFonts w:ascii="Arial Narrow" w:hAnsi="Arial Narrow"/>
        </w:rPr>
        <w:t>Jean-Luc Biacabe et al.</w:t>
      </w:r>
      <w:r w:rsidR="00D31760" w:rsidRPr="00763E67">
        <w:rPr>
          <w:rFonts w:ascii="Arial Narrow" w:hAnsi="Arial Narrow"/>
        </w:rPr>
        <w:t>,</w:t>
      </w:r>
      <w:r w:rsidRPr="00763E67">
        <w:rPr>
          <w:rFonts w:ascii="Arial Narrow" w:hAnsi="Arial Narrow"/>
        </w:rPr>
        <w:t xml:space="preserve"> </w:t>
      </w:r>
      <w:r w:rsidR="00D31760" w:rsidRPr="00763E67">
        <w:rPr>
          <w:rFonts w:ascii="Arial Narrow" w:hAnsi="Arial Narrow"/>
          <w:i/>
        </w:rPr>
        <w:t>Introduction à l'économie</w:t>
      </w:r>
      <w:r w:rsidR="00D31760" w:rsidRPr="00763E67">
        <w:rPr>
          <w:rFonts w:ascii="Arial Narrow" w:hAnsi="Arial Narrow"/>
        </w:rPr>
        <w:t>, Pearson Education, 2013</w:t>
      </w:r>
    </w:p>
    <w:p w:rsidR="00CE1790" w:rsidRPr="00763E67" w:rsidRDefault="00100C01" w:rsidP="00082679">
      <w:pPr>
        <w:jc w:val="both"/>
        <w:rPr>
          <w:rFonts w:ascii="Arial Narrow" w:hAnsi="Arial Narrow"/>
        </w:rPr>
      </w:pPr>
      <w:r w:rsidRPr="00100C01">
        <w:rPr>
          <w:rFonts w:ascii="Arial Narrow" w:hAnsi="Arial Narrow"/>
          <w:vertAlign w:val="superscript"/>
        </w:rPr>
        <w:t xml:space="preserve">1 </w:t>
      </w:r>
      <w:r w:rsidRPr="00100C01">
        <w:rPr>
          <w:rFonts w:ascii="Arial Narrow" w:hAnsi="Arial Narrow"/>
          <w:sz w:val="22"/>
          <w:szCs w:val="22"/>
        </w:rPr>
        <w:t xml:space="preserve">État de plénitude dans le bouddhisme. </w:t>
      </w:r>
      <w:r>
        <w:rPr>
          <w:rFonts w:ascii="Arial Narrow" w:hAnsi="Arial Narrow"/>
          <w:sz w:val="22"/>
          <w:szCs w:val="22"/>
        </w:rPr>
        <w:t>I</w:t>
      </w:r>
      <w:r w:rsidRPr="00100C01">
        <w:rPr>
          <w:rFonts w:ascii="Arial Narrow" w:hAnsi="Arial Narrow"/>
          <w:sz w:val="22"/>
          <w:szCs w:val="22"/>
        </w:rPr>
        <w:t xml:space="preserve">l s’agit </w:t>
      </w:r>
      <w:r>
        <w:rPr>
          <w:rFonts w:ascii="Arial Narrow" w:hAnsi="Arial Narrow"/>
          <w:sz w:val="22"/>
          <w:szCs w:val="22"/>
        </w:rPr>
        <w:t xml:space="preserve">ici </w:t>
      </w:r>
      <w:r w:rsidRPr="00100C01">
        <w:rPr>
          <w:rFonts w:ascii="Arial Narrow" w:hAnsi="Arial Narrow"/>
          <w:sz w:val="22"/>
          <w:szCs w:val="22"/>
        </w:rPr>
        <w:t>d’</w:t>
      </w:r>
      <w:r w:rsidRPr="008851CE">
        <w:rPr>
          <w:rFonts w:ascii="Arial Narrow" w:hAnsi="Arial Narrow"/>
          <w:sz w:val="22"/>
          <w:szCs w:val="22"/>
        </w:rPr>
        <w:t>une situation</w:t>
      </w:r>
      <w:r>
        <w:rPr>
          <w:rFonts w:ascii="Arial Narrow" w:hAnsi="Arial Narrow"/>
          <w:sz w:val="22"/>
          <w:szCs w:val="22"/>
        </w:rPr>
        <w:t xml:space="preserve"> fictive </w:t>
      </w:r>
      <w:r w:rsidRPr="00100C01">
        <w:rPr>
          <w:rFonts w:ascii="Arial Narrow" w:hAnsi="Arial Narrow"/>
          <w:sz w:val="22"/>
          <w:szCs w:val="22"/>
        </w:rPr>
        <w:t>de grande abondance économique.</w:t>
      </w:r>
    </w:p>
    <w:p w:rsidR="005840D6" w:rsidRPr="00763E67" w:rsidRDefault="005840D6" w:rsidP="00082679">
      <w:pPr>
        <w:jc w:val="both"/>
        <w:rPr>
          <w:rFonts w:ascii="Arial Narrow" w:hAnsi="Arial Narrow"/>
        </w:rPr>
      </w:pPr>
    </w:p>
    <w:tbl>
      <w:tblPr>
        <w:tblW w:w="102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5"/>
      </w:tblGrid>
      <w:tr w:rsidR="00384E4C" w:rsidRPr="00763E67">
        <w:trPr>
          <w:trHeight w:val="255"/>
        </w:trPr>
        <w:tc>
          <w:tcPr>
            <w:tcW w:w="10265" w:type="dxa"/>
            <w:shd w:val="clear" w:color="auto" w:fill="auto"/>
            <w:noWrap/>
            <w:vAlign w:val="center"/>
          </w:tcPr>
          <w:p w:rsidR="00384E4C" w:rsidRPr="00763E67" w:rsidRDefault="00A4121B" w:rsidP="00082679">
            <w:pPr>
              <w:jc w:val="both"/>
              <w:rPr>
                <w:rFonts w:ascii="Arial Narrow" w:hAnsi="Arial Narrow"/>
              </w:rPr>
            </w:pPr>
            <w:r w:rsidRPr="00763E67">
              <w:rPr>
                <w:rFonts w:ascii="Arial Narrow" w:hAnsi="Arial Narrow"/>
                <w:b/>
              </w:rPr>
              <w:t>Question 1</w:t>
            </w:r>
            <w:r w:rsidRPr="00763E67">
              <w:rPr>
                <w:rFonts w:ascii="Arial Narrow" w:hAnsi="Arial Narrow"/>
              </w:rPr>
              <w:t xml:space="preserve"> : </w:t>
            </w:r>
            <w:r w:rsidR="00100C01">
              <w:rPr>
                <w:rFonts w:ascii="Arial Narrow" w:hAnsi="Arial Narrow"/>
              </w:rPr>
              <w:t>Caractérisez</w:t>
            </w:r>
            <w:r w:rsidR="00100C01" w:rsidRPr="00763E67">
              <w:rPr>
                <w:rFonts w:ascii="Arial Narrow" w:hAnsi="Arial Narrow"/>
              </w:rPr>
              <w:t xml:space="preserve"> </w:t>
            </w:r>
            <w:r w:rsidR="00923593" w:rsidRPr="00763E67">
              <w:rPr>
                <w:rFonts w:ascii="Arial Narrow" w:hAnsi="Arial Narrow"/>
              </w:rPr>
              <w:t xml:space="preserve">les </w:t>
            </w:r>
            <w:r w:rsidR="00100C01">
              <w:rPr>
                <w:rFonts w:ascii="Arial Narrow" w:hAnsi="Arial Narrow"/>
              </w:rPr>
              <w:t xml:space="preserve">trois </w:t>
            </w:r>
            <w:r w:rsidR="00527E23" w:rsidRPr="00763E67">
              <w:rPr>
                <w:rFonts w:ascii="Arial Narrow" w:hAnsi="Arial Narrow"/>
              </w:rPr>
              <w:t>structures de marché</w:t>
            </w:r>
            <w:r w:rsidR="00100C01">
              <w:rPr>
                <w:rFonts w:ascii="Arial Narrow" w:hAnsi="Arial Narrow"/>
              </w:rPr>
              <w:t xml:space="preserve"> : </w:t>
            </w:r>
            <w:r w:rsidR="00527E23" w:rsidRPr="00763E67">
              <w:rPr>
                <w:rFonts w:ascii="Arial Narrow" w:hAnsi="Arial Narrow"/>
              </w:rPr>
              <w:t>concurrence parfaite, monopole, oligopole.</w:t>
            </w:r>
          </w:p>
          <w:p w:rsidR="00923593" w:rsidRPr="00763E67" w:rsidRDefault="00923593" w:rsidP="00923593">
            <w:pPr>
              <w:jc w:val="both"/>
              <w:rPr>
                <w:rFonts w:ascii="Arial Narrow" w:hAnsi="Arial Narrow"/>
              </w:rPr>
            </w:pPr>
            <w:r w:rsidRPr="00763E67">
              <w:rPr>
                <w:rFonts w:ascii="Arial Narrow" w:hAnsi="Arial Narrow"/>
                <w:b/>
              </w:rPr>
              <w:t>Question 2</w:t>
            </w:r>
            <w:r w:rsidRPr="00763E67">
              <w:rPr>
                <w:rFonts w:ascii="Arial Narrow" w:hAnsi="Arial Narrow"/>
              </w:rPr>
              <w:t xml:space="preserve"> : </w:t>
            </w:r>
            <w:r w:rsidR="00100C01">
              <w:rPr>
                <w:rFonts w:ascii="Arial Narrow" w:hAnsi="Arial Narrow"/>
              </w:rPr>
              <w:t xml:space="preserve">Pour chacune des trois structures, dégagez le niveau de profit attendu </w:t>
            </w:r>
            <w:r w:rsidR="00E8384A">
              <w:rPr>
                <w:rFonts w:ascii="Arial Narrow" w:hAnsi="Arial Narrow"/>
              </w:rPr>
              <w:t>par une entreprise</w:t>
            </w:r>
            <w:r w:rsidR="00100C01">
              <w:rPr>
                <w:rFonts w:ascii="Arial Narrow" w:hAnsi="Arial Narrow"/>
              </w:rPr>
              <w:t xml:space="preserve"> prése</w:t>
            </w:r>
            <w:r w:rsidR="00E8384A">
              <w:rPr>
                <w:rFonts w:ascii="Arial Narrow" w:hAnsi="Arial Narrow"/>
              </w:rPr>
              <w:t>nte</w:t>
            </w:r>
            <w:r w:rsidR="00100C01">
              <w:rPr>
                <w:rFonts w:ascii="Arial Narrow" w:hAnsi="Arial Narrow"/>
              </w:rPr>
              <w:t xml:space="preserve"> sur le marché.  </w:t>
            </w:r>
          </w:p>
          <w:p w:rsidR="00923593" w:rsidRPr="00763E67" w:rsidRDefault="00923593" w:rsidP="000F3F71">
            <w:pPr>
              <w:jc w:val="both"/>
              <w:rPr>
                <w:rFonts w:ascii="Arial Narrow" w:hAnsi="Arial Narrow"/>
              </w:rPr>
            </w:pPr>
            <w:r w:rsidRPr="00763E67">
              <w:rPr>
                <w:rFonts w:ascii="Arial Narrow" w:hAnsi="Arial Narrow"/>
                <w:b/>
              </w:rPr>
              <w:t>Question 3</w:t>
            </w:r>
            <w:r w:rsidRPr="00763E67">
              <w:rPr>
                <w:rFonts w:ascii="Arial Narrow" w:hAnsi="Arial Narrow"/>
              </w:rPr>
              <w:t xml:space="preserve"> : </w:t>
            </w:r>
            <w:r w:rsidR="000F3F71">
              <w:rPr>
                <w:rFonts w:ascii="Arial Narrow" w:hAnsi="Arial Narrow"/>
              </w:rPr>
              <w:t>Repérez</w:t>
            </w:r>
            <w:r w:rsidR="00E8384A" w:rsidRPr="00763E67">
              <w:rPr>
                <w:rFonts w:ascii="Arial Narrow" w:hAnsi="Arial Narrow"/>
              </w:rPr>
              <w:t xml:space="preserve"> </w:t>
            </w:r>
            <w:r w:rsidRPr="00763E67">
              <w:rPr>
                <w:rFonts w:ascii="Arial Narrow" w:hAnsi="Arial Narrow"/>
              </w:rPr>
              <w:t xml:space="preserve">les stratégies </w:t>
            </w:r>
            <w:r w:rsidR="00E8384A">
              <w:rPr>
                <w:rFonts w:ascii="Arial Narrow" w:hAnsi="Arial Narrow"/>
              </w:rPr>
              <w:t xml:space="preserve">permettant de </w:t>
            </w:r>
            <w:r w:rsidRPr="00763E67">
              <w:rPr>
                <w:rFonts w:ascii="Arial Narrow" w:hAnsi="Arial Narrow"/>
              </w:rPr>
              <w:t>réduire l'intensité concurrentielle.</w:t>
            </w:r>
          </w:p>
        </w:tc>
      </w:tr>
    </w:tbl>
    <w:p w:rsidR="005840D6" w:rsidRPr="00763E67" w:rsidRDefault="00CC2B00" w:rsidP="00082679">
      <w:pPr>
        <w:jc w:val="both"/>
        <w:rPr>
          <w:rFonts w:ascii="Arial Narrow" w:hAnsi="Arial Narrow"/>
          <w:b/>
          <w:bCs/>
          <w:sz w:val="28"/>
          <w:szCs w:val="28"/>
          <w:u w:val="single"/>
        </w:rPr>
      </w:pPr>
      <w:r w:rsidRPr="00763E67">
        <w:rPr>
          <w:rFonts w:ascii="Arial Narrow" w:hAnsi="Arial Narrow" w:cs="Arial"/>
          <w:b/>
          <w:bCs/>
          <w:u w:val="single"/>
          <w:lang w:eastAsia="ar-SA"/>
        </w:rPr>
        <w:br w:type="page"/>
      </w:r>
      <w:r w:rsidR="008D4C12" w:rsidRPr="00763E67">
        <w:rPr>
          <w:rFonts w:ascii="Arial Narrow" w:hAnsi="Arial Narrow" w:cs="Arial"/>
          <w:b/>
          <w:bCs/>
          <w:sz w:val="28"/>
          <w:szCs w:val="28"/>
          <w:u w:val="single"/>
          <w:lang w:eastAsia="ar-SA"/>
        </w:rPr>
        <w:lastRenderedPageBreak/>
        <w:t>Première partie</w:t>
      </w:r>
      <w:r w:rsidR="008D4C12" w:rsidRPr="00763E67">
        <w:rPr>
          <w:rFonts w:ascii="Arial Narrow" w:hAnsi="Arial Narrow" w:cs="Arial"/>
          <w:b/>
          <w:bCs/>
          <w:sz w:val="28"/>
          <w:szCs w:val="28"/>
          <w:lang w:eastAsia="ar-SA"/>
        </w:rPr>
        <w:t xml:space="preserve"> : </w:t>
      </w:r>
      <w:r w:rsidR="005840D6" w:rsidRPr="00763E67">
        <w:rPr>
          <w:rFonts w:ascii="Arial Narrow" w:hAnsi="Arial Narrow" w:cs="Arial"/>
          <w:b/>
          <w:bCs/>
          <w:sz w:val="28"/>
          <w:szCs w:val="28"/>
          <w:lang w:eastAsia="ar-SA"/>
        </w:rPr>
        <w:t>L</w:t>
      </w:r>
      <w:r w:rsidR="00D31760" w:rsidRPr="00763E67">
        <w:rPr>
          <w:rFonts w:ascii="Arial Narrow" w:hAnsi="Arial Narrow" w:cs="Arial"/>
          <w:b/>
          <w:bCs/>
          <w:sz w:val="28"/>
          <w:szCs w:val="28"/>
          <w:lang w:eastAsia="ar-SA"/>
        </w:rPr>
        <w:t>'innovation</w:t>
      </w:r>
      <w:r w:rsidR="00396162">
        <w:rPr>
          <w:rFonts w:ascii="Arial Narrow" w:hAnsi="Arial Narrow" w:cs="Arial"/>
          <w:b/>
          <w:bCs/>
          <w:sz w:val="28"/>
          <w:szCs w:val="28"/>
          <w:lang w:eastAsia="ar-SA"/>
        </w:rPr>
        <w:t xml:space="preserve"> et ses enjeux</w:t>
      </w:r>
    </w:p>
    <w:p w:rsidR="00A44BE1" w:rsidRPr="00763E67" w:rsidRDefault="00A44BE1" w:rsidP="00082679">
      <w:pPr>
        <w:jc w:val="both"/>
        <w:rPr>
          <w:rFonts w:ascii="Arial Narrow" w:hAnsi="Arial Narrow" w:cs="Arial"/>
          <w:b/>
          <w:bCs/>
        </w:rPr>
      </w:pPr>
      <w:bookmarkStart w:id="0" w:name="RANGE!A2"/>
    </w:p>
    <w:p w:rsidR="00D31760" w:rsidRPr="00763E67" w:rsidRDefault="00A44BE1" w:rsidP="00082679">
      <w:pPr>
        <w:jc w:val="both"/>
        <w:rPr>
          <w:rFonts w:ascii="Arial Narrow" w:hAnsi="Arial Narrow"/>
          <w:b/>
        </w:rPr>
      </w:pPr>
      <w:r w:rsidRPr="00763E67">
        <w:rPr>
          <w:rFonts w:ascii="Arial Narrow" w:hAnsi="Arial Narrow"/>
          <w:b/>
          <w:u w:val="single"/>
        </w:rPr>
        <w:t xml:space="preserve">Document </w:t>
      </w:r>
      <w:r w:rsidR="00254D56" w:rsidRPr="00763E67">
        <w:rPr>
          <w:rFonts w:ascii="Arial Narrow" w:hAnsi="Arial Narrow"/>
          <w:b/>
          <w:u w:val="single"/>
        </w:rPr>
        <w:t>3</w:t>
      </w:r>
      <w:r w:rsidRPr="00763E67">
        <w:rPr>
          <w:rFonts w:ascii="Arial Narrow" w:hAnsi="Arial Narrow"/>
          <w:b/>
        </w:rPr>
        <w:t xml:space="preserve"> : </w:t>
      </w:r>
      <w:r w:rsidR="00D31760" w:rsidRPr="00763E67">
        <w:rPr>
          <w:rFonts w:ascii="Arial Narrow" w:hAnsi="Arial Narrow"/>
          <w:b/>
        </w:rPr>
        <w:t>Pfizer : les ventes de Lipitor ont chuté de 70 % en deux mois</w:t>
      </w:r>
    </w:p>
    <w:p w:rsidR="00BD4ABC" w:rsidRPr="00763E67" w:rsidRDefault="00D31760" w:rsidP="00082679">
      <w:pPr>
        <w:pStyle w:val="NormalWeb"/>
        <w:spacing w:before="0" w:beforeAutospacing="0" w:after="0"/>
        <w:jc w:val="both"/>
        <w:rPr>
          <w:rFonts w:ascii="Arial Narrow" w:hAnsi="Arial Narrow"/>
        </w:rPr>
      </w:pPr>
      <w:r w:rsidRPr="00763E67">
        <w:rPr>
          <w:rFonts w:ascii="Arial Narrow" w:hAnsi="Arial Narrow"/>
        </w:rPr>
        <w:t>Deux mois après la fin du brevet de Lipitor, le constat est rude : Pfizer a vu les ventes américaines de son antich</w:t>
      </w:r>
      <w:r w:rsidRPr="00763E67">
        <w:rPr>
          <w:rFonts w:ascii="Arial Narrow" w:hAnsi="Arial Narrow"/>
        </w:rPr>
        <w:t>o</w:t>
      </w:r>
      <w:r w:rsidRPr="00763E67">
        <w:rPr>
          <w:rFonts w:ascii="Arial Narrow" w:hAnsi="Arial Narrow"/>
        </w:rPr>
        <w:t>lestérol vedette chuter de 70 %. Ce médicament basé sur la molécule atorvastatine</w:t>
      </w:r>
      <w:r w:rsidR="00E8384A" w:rsidRPr="00E8384A">
        <w:rPr>
          <w:rFonts w:ascii="Arial Narrow" w:hAnsi="Arial Narrow"/>
          <w:vertAlign w:val="superscript"/>
        </w:rPr>
        <w:t>1</w:t>
      </w:r>
      <w:r w:rsidRPr="00763E67">
        <w:rPr>
          <w:rFonts w:ascii="Arial Narrow" w:hAnsi="Arial Narrow"/>
        </w:rPr>
        <w:t xml:space="preserve">, plus gros produit de l'histoire de la pharmacie en termes de ventes, a perdu la protection de son brevet fin novembre aux Etats-Unis et pourra être copié en Europe à partir du mois de mai. </w:t>
      </w:r>
      <w:r w:rsidR="00BD4ABC" w:rsidRPr="00763E67">
        <w:rPr>
          <w:rFonts w:ascii="Arial Narrow" w:hAnsi="Arial Narrow"/>
        </w:rPr>
        <w:t>[...]</w:t>
      </w:r>
    </w:p>
    <w:p w:rsidR="00D31760" w:rsidRPr="00763E67" w:rsidRDefault="00D31760" w:rsidP="00082679">
      <w:pPr>
        <w:pStyle w:val="NormalWeb"/>
        <w:spacing w:before="0" w:beforeAutospacing="0" w:after="0"/>
        <w:jc w:val="both"/>
        <w:rPr>
          <w:rFonts w:ascii="Arial Narrow" w:hAnsi="Arial Narrow"/>
        </w:rPr>
      </w:pPr>
      <w:r w:rsidRPr="00763E67">
        <w:rPr>
          <w:rFonts w:ascii="Arial Narrow" w:hAnsi="Arial Narrow"/>
        </w:rPr>
        <w:t>La perte de brevet de Lipitor (10,7 milliards de dollars de ventes en 2010) a de douloureuses conséquences en termes d'emplois en Europe, avec des suppressions d'effectifs, notamment en Belgique, en Allemagne, en Islande et en Italie. En France, où le médicament est vendu sous la marque Tahor, la pilule a du mal à passer et plusieurs ce</w:t>
      </w:r>
      <w:r w:rsidRPr="00763E67">
        <w:rPr>
          <w:rFonts w:ascii="Arial Narrow" w:hAnsi="Arial Narrow"/>
        </w:rPr>
        <w:t>n</w:t>
      </w:r>
      <w:r w:rsidRPr="00763E67">
        <w:rPr>
          <w:rFonts w:ascii="Arial Narrow" w:hAnsi="Arial Narrow"/>
        </w:rPr>
        <w:t xml:space="preserve">taines de salariés de la division concernée se sont mis en grève mercredi dernier. </w:t>
      </w:r>
      <w:r w:rsidR="00BD4ABC" w:rsidRPr="00763E67">
        <w:rPr>
          <w:rFonts w:ascii="Arial Narrow" w:hAnsi="Arial Narrow"/>
        </w:rPr>
        <w:t>[...]</w:t>
      </w:r>
    </w:p>
    <w:p w:rsidR="002C0DA6" w:rsidRPr="00763E67" w:rsidRDefault="002C0DA6" w:rsidP="00082679">
      <w:pPr>
        <w:pStyle w:val="NormalWeb"/>
        <w:spacing w:before="0" w:beforeAutospacing="0" w:after="0"/>
        <w:jc w:val="both"/>
        <w:rPr>
          <w:rFonts w:ascii="Arial Narrow" w:hAnsi="Arial Narrow"/>
          <w:sz w:val="12"/>
          <w:szCs w:val="12"/>
        </w:rPr>
      </w:pPr>
    </w:p>
    <w:p w:rsidR="00D31760" w:rsidRDefault="00D31760" w:rsidP="00E450D9">
      <w:pPr>
        <w:pStyle w:val="NormalWeb"/>
        <w:spacing w:before="0" w:beforeAutospacing="0" w:after="0"/>
        <w:jc w:val="both"/>
        <w:rPr>
          <w:rFonts w:ascii="Arial Narrow" w:hAnsi="Arial Narrow"/>
        </w:rPr>
      </w:pPr>
      <w:r w:rsidRPr="00763E67">
        <w:rPr>
          <w:rFonts w:ascii="Arial Narrow" w:hAnsi="Arial Narrow"/>
        </w:rPr>
        <w:t>Mais Pfizer n'entend pas pour autant abandonner le domaine cardio-vasculaire, l'une de ses cinq grandes aires th</w:t>
      </w:r>
      <w:r w:rsidRPr="00763E67">
        <w:rPr>
          <w:rFonts w:ascii="Arial Narrow" w:hAnsi="Arial Narrow"/>
        </w:rPr>
        <w:t>é</w:t>
      </w:r>
      <w:r w:rsidRPr="00763E67">
        <w:rPr>
          <w:rFonts w:ascii="Arial Narrow" w:hAnsi="Arial Narrow"/>
        </w:rPr>
        <w:t>rapeutiques avec l'oncologie</w:t>
      </w:r>
      <w:r w:rsidR="005B568F" w:rsidRPr="005B568F">
        <w:rPr>
          <w:rFonts w:ascii="Arial Narrow" w:hAnsi="Arial Narrow"/>
          <w:vertAlign w:val="superscript"/>
        </w:rPr>
        <w:t>2</w:t>
      </w:r>
      <w:r w:rsidRPr="00763E67">
        <w:rPr>
          <w:rFonts w:ascii="Arial Narrow" w:hAnsi="Arial Narrow"/>
        </w:rPr>
        <w:t>, l'immuno-inflammation, les neurosciences et les vaccins. Le géant de la pharmacie compte beaucoup sur le lancement d'un nouvel anticoagulant, Eliquis, qui fait l'objet d'un partenariat avec Bristol-Myers Squibb. Le produit a déjà été homologué pour une utilisation à l'hôpital contre les thromboses veineuses et il doit être approuvé dans une indication qui concerne un nombre de patients très supérieur : la prévention des acc</w:t>
      </w:r>
      <w:r w:rsidRPr="00763E67">
        <w:rPr>
          <w:rFonts w:ascii="Arial Narrow" w:hAnsi="Arial Narrow"/>
        </w:rPr>
        <w:t>i</w:t>
      </w:r>
      <w:r w:rsidRPr="00763E67">
        <w:rPr>
          <w:rFonts w:ascii="Arial Narrow" w:hAnsi="Arial Narrow"/>
        </w:rPr>
        <w:t>dents vasculaires cérébraux.</w:t>
      </w:r>
      <w:r w:rsidR="00BD4ABC" w:rsidRPr="00763E67">
        <w:rPr>
          <w:rFonts w:ascii="Arial Narrow" w:hAnsi="Arial Narrow"/>
        </w:rPr>
        <w:t xml:space="preserve"> [...]</w:t>
      </w:r>
    </w:p>
    <w:p w:rsidR="00E450D9" w:rsidRPr="00763E67" w:rsidRDefault="00E450D9" w:rsidP="00E450D9">
      <w:pPr>
        <w:pStyle w:val="NormalWeb"/>
        <w:spacing w:before="0" w:beforeAutospacing="0" w:after="0"/>
        <w:jc w:val="right"/>
        <w:rPr>
          <w:rFonts w:ascii="Arial Narrow" w:hAnsi="Arial Narrow"/>
        </w:rPr>
      </w:pPr>
      <w:r w:rsidRPr="00763E67">
        <w:rPr>
          <w:rFonts w:ascii="Arial Narrow" w:hAnsi="Arial Narrow"/>
        </w:rPr>
        <w:t xml:space="preserve">Laurence Bollack, </w:t>
      </w:r>
      <w:r w:rsidRPr="00763E67">
        <w:rPr>
          <w:rFonts w:ascii="Arial Narrow" w:hAnsi="Arial Narrow"/>
          <w:i/>
        </w:rPr>
        <w:t>Les Echos</w:t>
      </w:r>
      <w:r w:rsidRPr="00763E67">
        <w:rPr>
          <w:rFonts w:ascii="Arial Narrow" w:hAnsi="Arial Narrow"/>
        </w:rPr>
        <w:t xml:space="preserve">, 30 janvier 2012 </w:t>
      </w:r>
    </w:p>
    <w:p w:rsidR="00E450D9" w:rsidRDefault="00E8384A" w:rsidP="00E450D9">
      <w:pPr>
        <w:pStyle w:val="NormalWeb"/>
        <w:spacing w:before="0" w:beforeAutospacing="0" w:after="0"/>
        <w:jc w:val="both"/>
        <w:rPr>
          <w:rFonts w:ascii="Arial Narrow" w:hAnsi="Arial Narrow"/>
          <w:sz w:val="22"/>
          <w:szCs w:val="22"/>
        </w:rPr>
      </w:pPr>
      <w:r w:rsidRPr="005B568F">
        <w:rPr>
          <w:rFonts w:ascii="Arial Narrow" w:hAnsi="Arial Narrow"/>
          <w:vertAlign w:val="superscript"/>
        </w:rPr>
        <w:t>1</w:t>
      </w:r>
      <w:r w:rsidRPr="005B568F">
        <w:rPr>
          <w:rFonts w:ascii="Arial Narrow" w:hAnsi="Arial Narrow"/>
        </w:rPr>
        <w:t xml:space="preserve"> </w:t>
      </w:r>
      <w:r w:rsidR="005B568F" w:rsidRPr="005B568F">
        <w:rPr>
          <w:rFonts w:ascii="Arial Narrow" w:hAnsi="Arial Narrow"/>
        </w:rPr>
        <w:t>P</w:t>
      </w:r>
      <w:r w:rsidR="005B568F" w:rsidRPr="008851CE">
        <w:rPr>
          <w:rFonts w:ascii="Arial Narrow" w:hAnsi="Arial Narrow"/>
          <w:sz w:val="22"/>
          <w:szCs w:val="22"/>
        </w:rPr>
        <w:t xml:space="preserve">ermet </w:t>
      </w:r>
      <w:r w:rsidR="005B568F">
        <w:rPr>
          <w:rFonts w:ascii="Arial Narrow" w:hAnsi="Arial Narrow"/>
          <w:sz w:val="22"/>
          <w:szCs w:val="22"/>
        </w:rPr>
        <w:t>de réduire</w:t>
      </w:r>
      <w:r w:rsidR="005B568F" w:rsidRPr="008851CE">
        <w:rPr>
          <w:rFonts w:ascii="Arial Narrow" w:hAnsi="Arial Narrow"/>
          <w:sz w:val="22"/>
          <w:szCs w:val="22"/>
        </w:rPr>
        <w:t xml:space="preserve"> le</w:t>
      </w:r>
      <w:r w:rsidRPr="005B568F">
        <w:rPr>
          <w:rFonts w:ascii="Arial Narrow" w:hAnsi="Arial Narrow"/>
          <w:sz w:val="22"/>
          <w:szCs w:val="22"/>
        </w:rPr>
        <w:t xml:space="preserve"> taux de cholestérol dans le sang en </w:t>
      </w:r>
      <w:r w:rsidRPr="008851CE">
        <w:rPr>
          <w:rFonts w:ascii="Arial Narrow" w:hAnsi="Arial Narrow"/>
          <w:sz w:val="22"/>
          <w:szCs w:val="22"/>
        </w:rPr>
        <w:t>prévention</w:t>
      </w:r>
      <w:r w:rsidRPr="005B568F">
        <w:rPr>
          <w:rFonts w:ascii="Arial Narrow" w:hAnsi="Arial Narrow"/>
          <w:sz w:val="22"/>
          <w:szCs w:val="22"/>
        </w:rPr>
        <w:t xml:space="preserve"> d</w:t>
      </w:r>
      <w:r w:rsidRPr="008851CE">
        <w:rPr>
          <w:rFonts w:ascii="Arial Narrow" w:hAnsi="Arial Narrow"/>
          <w:sz w:val="22"/>
          <w:szCs w:val="22"/>
        </w:rPr>
        <w:t>’accidents ou de m</w:t>
      </w:r>
      <w:r w:rsidRPr="005B568F">
        <w:rPr>
          <w:rFonts w:ascii="Arial Narrow" w:hAnsi="Arial Narrow"/>
          <w:sz w:val="22"/>
          <w:szCs w:val="22"/>
        </w:rPr>
        <w:t>aladies</w:t>
      </w:r>
      <w:r w:rsidR="005B568F" w:rsidRPr="008851CE">
        <w:rPr>
          <w:rFonts w:ascii="Arial Narrow" w:hAnsi="Arial Narrow"/>
          <w:sz w:val="22"/>
          <w:szCs w:val="22"/>
        </w:rPr>
        <w:t xml:space="preserve"> cardiovasc</w:t>
      </w:r>
      <w:r w:rsidR="005B568F" w:rsidRPr="00FF0401">
        <w:rPr>
          <w:rFonts w:ascii="Arial Narrow" w:hAnsi="Arial Narrow"/>
          <w:sz w:val="22"/>
          <w:szCs w:val="22"/>
        </w:rPr>
        <w:t>u</w:t>
      </w:r>
      <w:r w:rsidR="005B568F" w:rsidRPr="008851CE">
        <w:rPr>
          <w:rFonts w:ascii="Arial Narrow" w:hAnsi="Arial Narrow"/>
          <w:sz w:val="22"/>
          <w:szCs w:val="22"/>
        </w:rPr>
        <w:t>laires</w:t>
      </w:r>
      <w:r w:rsidRPr="005B568F">
        <w:rPr>
          <w:rFonts w:ascii="Arial Narrow" w:hAnsi="Arial Narrow"/>
          <w:sz w:val="22"/>
          <w:szCs w:val="22"/>
        </w:rPr>
        <w:t>.</w:t>
      </w:r>
    </w:p>
    <w:p w:rsidR="005B568F" w:rsidRPr="008851CE" w:rsidRDefault="005B568F" w:rsidP="008851CE">
      <w:pPr>
        <w:pStyle w:val="NormalWeb"/>
        <w:spacing w:before="0" w:beforeAutospacing="0" w:after="0"/>
        <w:jc w:val="both"/>
        <w:rPr>
          <w:rFonts w:ascii="Arial Narrow" w:hAnsi="Arial Narrow"/>
        </w:rPr>
      </w:pPr>
      <w:r w:rsidRPr="005B568F">
        <w:rPr>
          <w:rFonts w:ascii="Arial Narrow" w:hAnsi="Arial Narrow"/>
          <w:sz w:val="22"/>
          <w:szCs w:val="22"/>
          <w:vertAlign w:val="superscript"/>
        </w:rPr>
        <w:t>2</w:t>
      </w:r>
      <w:r>
        <w:rPr>
          <w:rFonts w:ascii="Arial Narrow" w:hAnsi="Arial Narrow"/>
          <w:sz w:val="22"/>
          <w:szCs w:val="22"/>
        </w:rPr>
        <w:t xml:space="preserve"> Étude des tumeurs cancéreuses.</w:t>
      </w:r>
    </w:p>
    <w:p w:rsidR="00D31760" w:rsidRPr="00763E67" w:rsidRDefault="00D31760" w:rsidP="00082679">
      <w:pPr>
        <w:jc w:val="both"/>
        <w:rPr>
          <w:rFonts w:ascii="Arial Narrow" w:hAnsi="Arial Narrow"/>
          <w:b/>
        </w:rPr>
      </w:pPr>
    </w:p>
    <w:p w:rsidR="00D31760" w:rsidRPr="00763E67" w:rsidRDefault="00D31760" w:rsidP="00082679">
      <w:pPr>
        <w:jc w:val="both"/>
        <w:rPr>
          <w:rFonts w:ascii="Arial Narrow" w:hAnsi="Arial Narrow"/>
          <w:b/>
        </w:rPr>
      </w:pPr>
    </w:p>
    <w:bookmarkEnd w:id="0"/>
    <w:p w:rsidR="00D31760" w:rsidRPr="00763E67" w:rsidRDefault="008D4C12" w:rsidP="00082679">
      <w:pPr>
        <w:pStyle w:val="Corpsdetexte"/>
        <w:spacing w:after="0"/>
        <w:jc w:val="both"/>
        <w:rPr>
          <w:rFonts w:ascii="Arial Narrow" w:hAnsi="Arial Narrow"/>
          <w:b/>
        </w:rPr>
      </w:pPr>
      <w:r w:rsidRPr="00763E67">
        <w:rPr>
          <w:rFonts w:ascii="Arial Narrow" w:hAnsi="Arial Narrow"/>
          <w:b/>
          <w:u w:val="single"/>
        </w:rPr>
        <w:t xml:space="preserve">Document </w:t>
      </w:r>
      <w:r w:rsidR="00254D56" w:rsidRPr="00763E67">
        <w:rPr>
          <w:rFonts w:ascii="Arial Narrow" w:hAnsi="Arial Narrow"/>
          <w:b/>
          <w:u w:val="single"/>
        </w:rPr>
        <w:t>4</w:t>
      </w:r>
      <w:r w:rsidRPr="00763E67">
        <w:rPr>
          <w:rFonts w:ascii="Arial Narrow" w:hAnsi="Arial Narrow"/>
          <w:b/>
        </w:rPr>
        <w:t xml:space="preserve"> : </w:t>
      </w:r>
      <w:r w:rsidR="00D31760" w:rsidRPr="00763E67">
        <w:rPr>
          <w:rFonts w:ascii="Arial Narrow" w:hAnsi="Arial Narrow"/>
          <w:b/>
        </w:rPr>
        <w:t>La protection de la propriété intellectuelle</w:t>
      </w:r>
    </w:p>
    <w:p w:rsidR="00D31760" w:rsidRPr="00763E67" w:rsidRDefault="00D31760" w:rsidP="00082679">
      <w:pPr>
        <w:jc w:val="both"/>
        <w:rPr>
          <w:rFonts w:ascii="Arial Narrow" w:hAnsi="Arial Narrow"/>
        </w:rPr>
      </w:pPr>
      <w:r w:rsidRPr="00763E67">
        <w:rPr>
          <w:rFonts w:ascii="Arial Narrow" w:hAnsi="Arial Narrow"/>
        </w:rPr>
        <w:t>Il est vital pour un laboratoire pharmaceutique qui entend mettre son médicament sur le marché, après avoir exposé des coûts de recherche et développement considérable</w:t>
      </w:r>
      <w:r w:rsidR="00C2325E" w:rsidRPr="00763E67">
        <w:rPr>
          <w:rFonts w:ascii="Arial Narrow" w:hAnsi="Arial Narrow"/>
        </w:rPr>
        <w:t>s</w:t>
      </w:r>
      <w:r w:rsidRPr="00763E67">
        <w:rPr>
          <w:rFonts w:ascii="Arial Narrow" w:hAnsi="Arial Narrow"/>
        </w:rPr>
        <w:t xml:space="preserve">, d'être assuré que son innovation soit protégée. A cette fin, il existe </w:t>
      </w:r>
      <w:r w:rsidR="00BD4ABC" w:rsidRPr="00763E67">
        <w:rPr>
          <w:rFonts w:ascii="Arial Narrow" w:hAnsi="Arial Narrow"/>
        </w:rPr>
        <w:t>[plusieurs]</w:t>
      </w:r>
      <w:r w:rsidRPr="00763E67">
        <w:rPr>
          <w:rFonts w:ascii="Arial Narrow" w:hAnsi="Arial Narrow"/>
        </w:rPr>
        <w:t xml:space="preserve"> titres de propriété intellectuelle, </w:t>
      </w:r>
      <w:r w:rsidR="00BD4ABC" w:rsidRPr="00763E67">
        <w:rPr>
          <w:rFonts w:ascii="Arial Narrow" w:hAnsi="Arial Narrow"/>
        </w:rPr>
        <w:t>[notamment]</w:t>
      </w:r>
      <w:r w:rsidRPr="00763E67">
        <w:rPr>
          <w:rFonts w:ascii="Arial Narrow" w:hAnsi="Arial Narrow"/>
        </w:rPr>
        <w:t xml:space="preserve"> le brevet</w:t>
      </w:r>
      <w:r w:rsidR="00BD4ABC" w:rsidRPr="00763E67">
        <w:rPr>
          <w:rFonts w:ascii="Arial Narrow" w:hAnsi="Arial Narrow"/>
        </w:rPr>
        <w:t>.</w:t>
      </w:r>
      <w:r w:rsidRPr="00763E67">
        <w:rPr>
          <w:rFonts w:ascii="Arial Narrow" w:hAnsi="Arial Narrow"/>
        </w:rPr>
        <w:t xml:space="preserve"> </w:t>
      </w:r>
      <w:r w:rsidR="00BD4ABC" w:rsidRPr="00763E67">
        <w:rPr>
          <w:rFonts w:ascii="Arial Narrow" w:hAnsi="Arial Narrow"/>
        </w:rPr>
        <w:t>[...]</w:t>
      </w:r>
    </w:p>
    <w:p w:rsidR="00D31760" w:rsidRPr="00763E67" w:rsidRDefault="00D31760" w:rsidP="00082679">
      <w:pPr>
        <w:jc w:val="both"/>
        <w:rPr>
          <w:rFonts w:ascii="Arial Narrow" w:hAnsi="Arial Narrow"/>
        </w:rPr>
      </w:pPr>
      <w:r w:rsidRPr="00763E67">
        <w:rPr>
          <w:rFonts w:ascii="Arial Narrow" w:hAnsi="Arial Narrow"/>
        </w:rPr>
        <w:t>Le système du brevet procède d'une sorte de pacte qui concilie les intérêts légitimes des laboratoires pharmace</w:t>
      </w:r>
      <w:r w:rsidRPr="00763E67">
        <w:rPr>
          <w:rFonts w:ascii="Arial Narrow" w:hAnsi="Arial Narrow"/>
        </w:rPr>
        <w:t>u</w:t>
      </w:r>
      <w:r w:rsidRPr="00763E67">
        <w:rPr>
          <w:rFonts w:ascii="Arial Narrow" w:hAnsi="Arial Narrow"/>
        </w:rPr>
        <w:t>tiques et de la société.</w:t>
      </w:r>
    </w:p>
    <w:p w:rsidR="00D31760" w:rsidRPr="00763E67" w:rsidRDefault="00D31760" w:rsidP="00082679">
      <w:pPr>
        <w:jc w:val="both"/>
        <w:rPr>
          <w:rFonts w:ascii="Arial Narrow" w:hAnsi="Arial Narrow"/>
        </w:rPr>
      </w:pPr>
      <w:r w:rsidRPr="00763E67">
        <w:rPr>
          <w:rFonts w:ascii="Arial Narrow" w:hAnsi="Arial Narrow"/>
        </w:rPr>
        <w:t>Le brevet confère au laboratoire qui en est titulaire un droit exclusif d'exploitation sur son médicament. En d'autres termes, seul l'industriel qui a développé le médicament peut bénéficier des fruits de son innovation, ce qui est la contrepartie de sa créativité et des investissements qu'il a dû faire. Les coûts de développement d'un médicament supportés par un laboratoire sont en effet considérables. Si le brevet n'est jamais une assurance de retour sur inve</w:t>
      </w:r>
      <w:r w:rsidRPr="00763E67">
        <w:rPr>
          <w:rFonts w:ascii="Arial Narrow" w:hAnsi="Arial Narrow"/>
        </w:rPr>
        <w:t>s</w:t>
      </w:r>
      <w:r w:rsidRPr="00763E67">
        <w:rPr>
          <w:rFonts w:ascii="Arial Narrow" w:hAnsi="Arial Narrow"/>
        </w:rPr>
        <w:t>tissement, le monopole qu'il confère permet au moins au laboratoire de parier sur une molécule avec l'espoir d'être récompensé. Aussi, la brevetabilité permet de susciter l'effort inventif et d'inciter les laboratoires à investir dans de longs et coûteux programmes de recherche.</w:t>
      </w:r>
    </w:p>
    <w:p w:rsidR="00D31760" w:rsidRPr="00763E67" w:rsidRDefault="00D31760" w:rsidP="00082679">
      <w:pPr>
        <w:jc w:val="both"/>
        <w:rPr>
          <w:rFonts w:ascii="Arial Narrow" w:hAnsi="Arial Narrow"/>
        </w:rPr>
      </w:pPr>
      <w:r w:rsidRPr="00763E67">
        <w:rPr>
          <w:rFonts w:ascii="Arial Narrow" w:hAnsi="Arial Narrow"/>
        </w:rPr>
        <w:t>La société bénéficie bien évidemment de l'arrivée de médicaments innovants sur le marché, encouragée par le sy</w:t>
      </w:r>
      <w:r w:rsidRPr="00763E67">
        <w:rPr>
          <w:rFonts w:ascii="Arial Narrow" w:hAnsi="Arial Narrow"/>
        </w:rPr>
        <w:t>s</w:t>
      </w:r>
      <w:r w:rsidRPr="00763E67">
        <w:rPr>
          <w:rFonts w:ascii="Arial Narrow" w:hAnsi="Arial Narrow"/>
        </w:rPr>
        <w:t>tème de propriété intellectuelle. Par ailleurs, la protection assurée à l'inventeur d'un produit innovant l'incite à dévoiler le contenu de son invention sans craindre d'en perdre l'exclusivité. Ainsi, sachant que le brevet protège ses droits sur le produit nouveau, l'inventeur accepte de communiquer à la communauté scientifique les caractéristiques de son produit, ce qui permet de faire progresser les connaissances scientifiques. En contrepartie du droit exclusif qui lui est accordé, le détenteur du brevet publie donc des informations sur son innovation, dans l'idée qu'elles-mêmes susc</w:t>
      </w:r>
      <w:r w:rsidRPr="00763E67">
        <w:rPr>
          <w:rFonts w:ascii="Arial Narrow" w:hAnsi="Arial Narrow"/>
        </w:rPr>
        <w:t>i</w:t>
      </w:r>
      <w:r w:rsidRPr="00763E67">
        <w:rPr>
          <w:rFonts w:ascii="Arial Narrow" w:hAnsi="Arial Narrow"/>
        </w:rPr>
        <w:t>tent la création de nouvelles innovations.</w:t>
      </w:r>
    </w:p>
    <w:p w:rsidR="00D31760" w:rsidRPr="00763E67" w:rsidRDefault="00D31760" w:rsidP="00082679">
      <w:pPr>
        <w:jc w:val="both"/>
        <w:rPr>
          <w:rFonts w:ascii="Arial Narrow" w:hAnsi="Arial Narrow"/>
        </w:rPr>
      </w:pPr>
      <w:r w:rsidRPr="00763E67">
        <w:rPr>
          <w:rFonts w:ascii="Arial Narrow" w:hAnsi="Arial Narrow"/>
        </w:rPr>
        <w:t>Il faut noter que si le brevet confère un monopole à son détenteur, ce monopole est étroitement conditionné. Tout d'abord, la protection accordée par le brevet est limitée à un territoire donné, et pour une période donnée</w:t>
      </w:r>
      <w:r w:rsidR="004A62EE" w:rsidRPr="004A62EE">
        <w:rPr>
          <w:rFonts w:ascii="Arial Narrow" w:hAnsi="Arial Narrow"/>
          <w:vertAlign w:val="superscript"/>
        </w:rPr>
        <w:t>1</w:t>
      </w:r>
      <w:r w:rsidRPr="00763E67">
        <w:rPr>
          <w:rFonts w:ascii="Arial Narrow" w:hAnsi="Arial Narrow"/>
        </w:rPr>
        <w:t>. Ensuite, la délivrance d'un brevet et surtout sa vie sont réglementées, et</w:t>
      </w:r>
      <w:r w:rsidR="008C33F6" w:rsidRPr="00763E67">
        <w:rPr>
          <w:rFonts w:ascii="Arial Narrow" w:hAnsi="Arial Narrow"/>
        </w:rPr>
        <w:t>, dans certaines circonstances,</w:t>
      </w:r>
      <w:r w:rsidRPr="00763E67">
        <w:rPr>
          <w:rFonts w:ascii="Arial Narrow" w:hAnsi="Arial Narrow"/>
        </w:rPr>
        <w:t xml:space="preserve"> il sera mis fin au droit exclusif du titu</w:t>
      </w:r>
      <w:r w:rsidR="00C2325E" w:rsidRPr="00763E67">
        <w:rPr>
          <w:rFonts w:ascii="Arial Narrow" w:hAnsi="Arial Narrow"/>
        </w:rPr>
        <w:t>laire du brevet, pour prendre en</w:t>
      </w:r>
      <w:r w:rsidRPr="00763E67">
        <w:rPr>
          <w:rFonts w:ascii="Arial Narrow" w:hAnsi="Arial Narrow"/>
        </w:rPr>
        <w:t xml:space="preserve"> compte l'intérêt général.</w:t>
      </w:r>
    </w:p>
    <w:p w:rsidR="00D31760" w:rsidRPr="00763E67" w:rsidRDefault="00D31760" w:rsidP="00082679">
      <w:pPr>
        <w:jc w:val="right"/>
        <w:rPr>
          <w:rFonts w:ascii="Arial Narrow" w:hAnsi="Arial Narrow"/>
        </w:rPr>
      </w:pPr>
      <w:r w:rsidRPr="00763E67">
        <w:rPr>
          <w:rFonts w:ascii="Arial Narrow" w:hAnsi="Arial Narrow"/>
          <w:bCs/>
        </w:rPr>
        <w:t>Jacques-Antoine R</w:t>
      </w:r>
      <w:r w:rsidR="00CE0A88" w:rsidRPr="00763E67">
        <w:rPr>
          <w:rFonts w:ascii="Arial Narrow" w:hAnsi="Arial Narrow"/>
          <w:bCs/>
        </w:rPr>
        <w:t>obert et al.</w:t>
      </w:r>
      <w:r w:rsidRPr="00763E67">
        <w:rPr>
          <w:rFonts w:ascii="Arial Narrow" w:hAnsi="Arial Narrow"/>
          <w:bCs/>
        </w:rPr>
        <w:t xml:space="preserve">, </w:t>
      </w:r>
      <w:r w:rsidRPr="00763E67">
        <w:rPr>
          <w:rFonts w:ascii="Arial Narrow" w:hAnsi="Arial Narrow"/>
          <w:bCs/>
          <w:i/>
        </w:rPr>
        <w:t>Médicaments : les règles du jeu</w:t>
      </w:r>
      <w:r w:rsidRPr="00763E67">
        <w:rPr>
          <w:rFonts w:ascii="Arial Narrow" w:hAnsi="Arial Narrow"/>
          <w:bCs/>
        </w:rPr>
        <w:t>, Editions médicales internationales, 2010</w:t>
      </w:r>
    </w:p>
    <w:p w:rsidR="004A62EE" w:rsidRPr="004A62EE" w:rsidRDefault="004A62EE" w:rsidP="004A62EE">
      <w:pPr>
        <w:pStyle w:val="NormalWeb"/>
        <w:spacing w:before="0" w:beforeAutospacing="0" w:after="0"/>
        <w:jc w:val="both"/>
        <w:rPr>
          <w:rFonts w:ascii="Arial Narrow" w:hAnsi="Arial Narrow"/>
          <w:sz w:val="22"/>
          <w:szCs w:val="22"/>
        </w:rPr>
      </w:pPr>
      <w:r w:rsidRPr="004A62EE">
        <w:rPr>
          <w:rFonts w:ascii="Arial Narrow" w:hAnsi="Arial Narrow"/>
          <w:sz w:val="22"/>
          <w:szCs w:val="22"/>
          <w:vertAlign w:val="superscript"/>
        </w:rPr>
        <w:t>1</w:t>
      </w:r>
      <w:r w:rsidRPr="004A62EE">
        <w:rPr>
          <w:rFonts w:ascii="Arial Narrow" w:hAnsi="Arial Narrow"/>
          <w:sz w:val="22"/>
          <w:szCs w:val="22"/>
        </w:rPr>
        <w:t xml:space="preserve"> En France, la durée de protection d'un brevet est de 20 ans.</w:t>
      </w:r>
    </w:p>
    <w:p w:rsidR="004730F2" w:rsidRPr="00763E67" w:rsidRDefault="004730F2" w:rsidP="00082679">
      <w:pPr>
        <w:jc w:val="both"/>
        <w:rPr>
          <w:rFonts w:ascii="Arial Narrow" w:hAnsi="Arial Narrow"/>
        </w:rPr>
      </w:pPr>
    </w:p>
    <w:tbl>
      <w:tblPr>
        <w:tblW w:w="102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5"/>
      </w:tblGrid>
      <w:tr w:rsidR="00384E4C" w:rsidRPr="00763E67">
        <w:trPr>
          <w:trHeight w:val="255"/>
        </w:trPr>
        <w:tc>
          <w:tcPr>
            <w:tcW w:w="10265" w:type="dxa"/>
            <w:shd w:val="clear" w:color="auto" w:fill="auto"/>
            <w:noWrap/>
            <w:vAlign w:val="center"/>
          </w:tcPr>
          <w:p w:rsidR="00384E4C" w:rsidRPr="00763E67" w:rsidRDefault="00A4121B" w:rsidP="00082679">
            <w:pPr>
              <w:jc w:val="both"/>
              <w:rPr>
                <w:rFonts w:ascii="Arial Narrow" w:hAnsi="Arial Narrow"/>
              </w:rPr>
            </w:pPr>
            <w:r w:rsidRPr="00763E67">
              <w:rPr>
                <w:rFonts w:ascii="Arial Narrow" w:hAnsi="Arial Narrow"/>
                <w:b/>
              </w:rPr>
              <w:t>Question 4</w:t>
            </w:r>
            <w:r w:rsidR="00923593" w:rsidRPr="00763E67">
              <w:rPr>
                <w:rFonts w:ascii="Arial Narrow" w:hAnsi="Arial Narrow"/>
              </w:rPr>
              <w:t xml:space="preserve"> : </w:t>
            </w:r>
            <w:r w:rsidR="00396162" w:rsidRPr="00396162">
              <w:rPr>
                <w:rFonts w:ascii="Arial Narrow" w:hAnsi="Arial Narrow"/>
              </w:rPr>
              <w:t xml:space="preserve">À partir des documents 3 et 4, décrivez le processus d’innovation sur le marché pharmaceutique. De manière </w:t>
            </w:r>
            <w:r w:rsidR="00A84D28">
              <w:rPr>
                <w:rFonts w:ascii="Arial Narrow" w:hAnsi="Arial Narrow"/>
              </w:rPr>
              <w:t xml:space="preserve">plus </w:t>
            </w:r>
            <w:r w:rsidR="00396162" w:rsidRPr="00396162">
              <w:rPr>
                <w:rFonts w:ascii="Arial Narrow" w:hAnsi="Arial Narrow"/>
              </w:rPr>
              <w:t>générale, dégagez les deux grandes phases de l’innovation.</w:t>
            </w:r>
          </w:p>
          <w:p w:rsidR="004730F2" w:rsidRPr="00763E67" w:rsidRDefault="004730F2" w:rsidP="00082679">
            <w:pPr>
              <w:jc w:val="both"/>
              <w:rPr>
                <w:rFonts w:ascii="Arial Narrow" w:hAnsi="Arial Narrow"/>
              </w:rPr>
            </w:pPr>
            <w:r w:rsidRPr="00763E67">
              <w:rPr>
                <w:rFonts w:ascii="Arial Narrow" w:hAnsi="Arial Narrow"/>
                <w:b/>
              </w:rPr>
              <w:t>Question 5</w:t>
            </w:r>
            <w:r w:rsidRPr="00763E67">
              <w:rPr>
                <w:rFonts w:ascii="Arial Narrow" w:hAnsi="Arial Narrow"/>
              </w:rPr>
              <w:t xml:space="preserve"> : </w:t>
            </w:r>
            <w:r w:rsidR="00396162" w:rsidRPr="00396162">
              <w:rPr>
                <w:rFonts w:ascii="Arial Narrow" w:hAnsi="Arial Narrow"/>
              </w:rPr>
              <w:t>Présentez les effets bénéfiques attendus de l’innovation</w:t>
            </w:r>
            <w:r w:rsidR="00396162">
              <w:rPr>
                <w:rFonts w:ascii="Arial Narrow" w:hAnsi="Arial Narrow"/>
              </w:rPr>
              <w:t>,</w:t>
            </w:r>
            <w:r w:rsidR="00396162" w:rsidRPr="00396162">
              <w:rPr>
                <w:rFonts w:ascii="Arial Narrow" w:hAnsi="Arial Narrow"/>
              </w:rPr>
              <w:t xml:space="preserve"> </w:t>
            </w:r>
            <w:r w:rsidR="00396162">
              <w:rPr>
                <w:rFonts w:ascii="Arial Narrow" w:hAnsi="Arial Narrow"/>
              </w:rPr>
              <w:t xml:space="preserve">d’une part </w:t>
            </w:r>
            <w:r w:rsidR="00396162" w:rsidRPr="00396162">
              <w:rPr>
                <w:rFonts w:ascii="Arial Narrow" w:hAnsi="Arial Narrow"/>
              </w:rPr>
              <w:t>pour l’entreprise innovante</w:t>
            </w:r>
            <w:r w:rsidR="00396162">
              <w:rPr>
                <w:rFonts w:ascii="Arial Narrow" w:hAnsi="Arial Narrow"/>
              </w:rPr>
              <w:t>, et d’autre part po</w:t>
            </w:r>
            <w:r w:rsidR="00396162" w:rsidRPr="00396162">
              <w:rPr>
                <w:rFonts w:ascii="Arial Narrow" w:hAnsi="Arial Narrow"/>
              </w:rPr>
              <w:t>ur la société.</w:t>
            </w:r>
          </w:p>
          <w:p w:rsidR="000A6466" w:rsidRPr="00763E67" w:rsidRDefault="000A6466" w:rsidP="008851CE">
            <w:pPr>
              <w:jc w:val="both"/>
              <w:rPr>
                <w:rFonts w:ascii="Arial Narrow" w:hAnsi="Arial Narrow"/>
              </w:rPr>
            </w:pPr>
            <w:r w:rsidRPr="00763E67">
              <w:rPr>
                <w:rFonts w:ascii="Arial Narrow" w:hAnsi="Arial Narrow"/>
                <w:b/>
              </w:rPr>
              <w:t>Question 6</w:t>
            </w:r>
            <w:r w:rsidRPr="00763E67">
              <w:rPr>
                <w:rFonts w:ascii="Arial Narrow" w:hAnsi="Arial Narrow"/>
              </w:rPr>
              <w:t xml:space="preserve"> : </w:t>
            </w:r>
            <w:r w:rsidR="00396162">
              <w:rPr>
                <w:rFonts w:ascii="Arial Narrow" w:hAnsi="Arial Narrow"/>
              </w:rPr>
              <w:t xml:space="preserve">Quelles sont </w:t>
            </w:r>
            <w:r w:rsidRPr="00763E67">
              <w:rPr>
                <w:rFonts w:ascii="Arial Narrow" w:hAnsi="Arial Narrow"/>
              </w:rPr>
              <w:t>les limites de l’innovation</w:t>
            </w:r>
            <w:r w:rsidR="00396162">
              <w:rPr>
                <w:rFonts w:ascii="Arial Narrow" w:hAnsi="Arial Narrow"/>
              </w:rPr>
              <w:t> ?</w:t>
            </w:r>
          </w:p>
        </w:tc>
      </w:tr>
    </w:tbl>
    <w:p w:rsidR="002C7582" w:rsidRPr="00763E67" w:rsidRDefault="00CC2B00" w:rsidP="00082679">
      <w:pPr>
        <w:pStyle w:val="Textecourant"/>
        <w:rPr>
          <w:rFonts w:ascii="Arial Narrow" w:hAnsi="Arial Narrow"/>
          <w:b/>
          <w:bCs/>
          <w:u w:val="single"/>
        </w:rPr>
      </w:pPr>
      <w:r w:rsidRPr="00763E67">
        <w:rPr>
          <w:rFonts w:ascii="Arial Narrow" w:hAnsi="Arial Narrow"/>
          <w:b/>
        </w:rPr>
        <w:br w:type="page"/>
      </w:r>
      <w:r w:rsidR="008D4C12" w:rsidRPr="00763E67">
        <w:rPr>
          <w:rFonts w:ascii="Arial Narrow" w:hAnsi="Arial Narrow" w:cs="Arial"/>
          <w:b/>
          <w:bCs/>
          <w:sz w:val="28"/>
          <w:szCs w:val="28"/>
          <w:u w:val="single"/>
          <w:lang w:eastAsia="ar-SA"/>
        </w:rPr>
        <w:lastRenderedPageBreak/>
        <w:t>Deuxième partie</w:t>
      </w:r>
      <w:r w:rsidR="008D4C12" w:rsidRPr="00763E67">
        <w:rPr>
          <w:rFonts w:ascii="Arial Narrow" w:hAnsi="Arial Narrow" w:cs="Arial"/>
          <w:b/>
          <w:bCs/>
          <w:sz w:val="28"/>
          <w:szCs w:val="28"/>
          <w:lang w:eastAsia="ar-SA"/>
        </w:rPr>
        <w:t xml:space="preserve"> : </w:t>
      </w:r>
      <w:r w:rsidRPr="00763E67">
        <w:rPr>
          <w:rFonts w:ascii="Arial Narrow" w:hAnsi="Arial Narrow" w:cs="Arial"/>
          <w:b/>
          <w:bCs/>
          <w:sz w:val="28"/>
          <w:szCs w:val="28"/>
          <w:lang w:eastAsia="ar-SA"/>
        </w:rPr>
        <w:t xml:space="preserve">La </w:t>
      </w:r>
      <w:r w:rsidR="00D31760" w:rsidRPr="00763E67">
        <w:rPr>
          <w:rFonts w:ascii="Arial Narrow" w:hAnsi="Arial Narrow" w:cs="Arial"/>
          <w:b/>
          <w:bCs/>
          <w:sz w:val="28"/>
          <w:szCs w:val="28"/>
          <w:lang w:eastAsia="ar-SA"/>
        </w:rPr>
        <w:t>différenciation</w:t>
      </w:r>
      <w:r w:rsidR="004E38EB">
        <w:rPr>
          <w:rFonts w:ascii="Arial Narrow" w:hAnsi="Arial Narrow" w:cs="Arial"/>
          <w:b/>
          <w:bCs/>
          <w:sz w:val="28"/>
          <w:szCs w:val="28"/>
          <w:lang w:eastAsia="ar-SA"/>
        </w:rPr>
        <w:t xml:space="preserve"> pour </w:t>
      </w:r>
      <w:r w:rsidR="00BE4AC5">
        <w:rPr>
          <w:rFonts w:ascii="Arial Narrow" w:hAnsi="Arial Narrow" w:cs="Arial"/>
          <w:b/>
          <w:bCs/>
          <w:sz w:val="28"/>
          <w:szCs w:val="28"/>
          <w:lang w:eastAsia="ar-SA"/>
        </w:rPr>
        <w:t>imposer son</w:t>
      </w:r>
      <w:r w:rsidR="004E38EB">
        <w:rPr>
          <w:rFonts w:ascii="Arial Narrow" w:hAnsi="Arial Narrow" w:cs="Arial"/>
          <w:b/>
          <w:bCs/>
          <w:sz w:val="28"/>
          <w:szCs w:val="28"/>
          <w:lang w:eastAsia="ar-SA"/>
        </w:rPr>
        <w:t xml:space="preserve"> produit</w:t>
      </w:r>
    </w:p>
    <w:p w:rsidR="00A44BE1" w:rsidRPr="00763E67" w:rsidRDefault="00A44BE1" w:rsidP="00082679">
      <w:pPr>
        <w:jc w:val="both"/>
        <w:rPr>
          <w:rFonts w:ascii="Arial Narrow" w:hAnsi="Arial Narrow"/>
        </w:rPr>
      </w:pPr>
    </w:p>
    <w:p w:rsidR="00254D56" w:rsidRPr="00763E67" w:rsidRDefault="00254D56" w:rsidP="00082679">
      <w:pPr>
        <w:jc w:val="both"/>
        <w:rPr>
          <w:rFonts w:ascii="Arial Narrow" w:hAnsi="Arial Narrow"/>
          <w:b/>
        </w:rPr>
      </w:pPr>
      <w:r w:rsidRPr="00763E67">
        <w:rPr>
          <w:rFonts w:ascii="Arial Narrow" w:hAnsi="Arial Narrow"/>
          <w:b/>
          <w:u w:val="single"/>
        </w:rPr>
        <w:t>Document 5</w:t>
      </w:r>
      <w:r w:rsidRPr="00763E67">
        <w:rPr>
          <w:rFonts w:ascii="Arial Narrow" w:hAnsi="Arial Narrow"/>
          <w:b/>
        </w:rPr>
        <w:t> : Vidéo</w:t>
      </w:r>
      <w:r w:rsidR="00D030BA" w:rsidRPr="00763E67">
        <w:rPr>
          <w:rFonts w:ascii="Arial Narrow" w:hAnsi="Arial Narrow"/>
          <w:b/>
        </w:rPr>
        <w:t xml:space="preserve"> présentant les stratégies de différenciation de plusieurs produits</w:t>
      </w:r>
    </w:p>
    <w:p w:rsidR="00530115" w:rsidRPr="00763E67" w:rsidRDefault="00530115" w:rsidP="00082679">
      <w:pPr>
        <w:jc w:val="both"/>
        <w:rPr>
          <w:rFonts w:ascii="Arial Narrow" w:hAnsi="Arial Narrow"/>
        </w:rPr>
      </w:pPr>
      <w:r w:rsidRPr="00763E67">
        <w:rPr>
          <w:rFonts w:ascii="Arial Narrow" w:hAnsi="Arial Narrow"/>
        </w:rPr>
        <w:t>http://www.francetvinfo.fr/economie/votre-argent/smartphones-jeans-cartouches-d-encre-comment-justifier-les-prix-exorbitants_1093853.html</w:t>
      </w:r>
    </w:p>
    <w:p w:rsidR="00D030BA" w:rsidRPr="00763E67" w:rsidRDefault="00D030BA" w:rsidP="00082679">
      <w:pPr>
        <w:jc w:val="right"/>
        <w:rPr>
          <w:rFonts w:ascii="Arial Narrow" w:hAnsi="Arial Narrow"/>
          <w:i/>
        </w:rPr>
      </w:pPr>
      <w:r w:rsidRPr="00763E67">
        <w:rPr>
          <w:rStyle w:val="lev"/>
          <w:rFonts w:ascii="Arial Narrow" w:hAnsi="Arial Narrow"/>
          <w:b w:val="0"/>
          <w:i/>
        </w:rPr>
        <w:t>Source :</w:t>
      </w:r>
      <w:r w:rsidRPr="00763E67">
        <w:rPr>
          <w:rFonts w:ascii="Arial Narrow" w:hAnsi="Arial Narrow"/>
          <w:i/>
        </w:rPr>
        <w:t xml:space="preserve"> Journal télévisé de France 2, 21 septembre 2015</w:t>
      </w:r>
    </w:p>
    <w:p w:rsidR="00254D56" w:rsidRPr="00763E67" w:rsidRDefault="00254D56" w:rsidP="00082679">
      <w:pPr>
        <w:jc w:val="both"/>
        <w:rPr>
          <w:rFonts w:ascii="Arial Narrow" w:hAnsi="Arial Narrow"/>
        </w:rPr>
      </w:pPr>
    </w:p>
    <w:p w:rsidR="001B39E4" w:rsidRPr="00763E67" w:rsidRDefault="001B39E4" w:rsidP="00082679">
      <w:pPr>
        <w:jc w:val="both"/>
        <w:rPr>
          <w:rFonts w:ascii="Arial Narrow" w:hAnsi="Arial Narrow"/>
        </w:rPr>
      </w:pPr>
    </w:p>
    <w:p w:rsidR="00B732EA" w:rsidRPr="00763E67" w:rsidRDefault="00A44BE1" w:rsidP="00082679">
      <w:pPr>
        <w:jc w:val="both"/>
        <w:rPr>
          <w:rFonts w:ascii="Arial Narrow" w:hAnsi="Arial Narrow"/>
          <w:b/>
          <w:i/>
        </w:rPr>
      </w:pPr>
      <w:r w:rsidRPr="00763E67">
        <w:rPr>
          <w:rFonts w:ascii="Arial Narrow" w:hAnsi="Arial Narrow"/>
          <w:b/>
          <w:u w:val="single"/>
        </w:rPr>
        <w:t xml:space="preserve">Document </w:t>
      </w:r>
      <w:r w:rsidR="00254D56" w:rsidRPr="00763E67">
        <w:rPr>
          <w:rFonts w:ascii="Arial Narrow" w:hAnsi="Arial Narrow"/>
          <w:b/>
          <w:u w:val="single"/>
        </w:rPr>
        <w:t>6</w:t>
      </w:r>
      <w:r w:rsidRPr="00763E67">
        <w:rPr>
          <w:rFonts w:ascii="Arial Narrow" w:hAnsi="Arial Narrow"/>
          <w:b/>
        </w:rPr>
        <w:t xml:space="preserve"> : </w:t>
      </w:r>
      <w:r w:rsidR="00B732EA" w:rsidRPr="00763E67">
        <w:rPr>
          <w:rStyle w:val="addmd"/>
          <w:rFonts w:ascii="Arial Narrow" w:hAnsi="Arial Narrow"/>
          <w:b/>
        </w:rPr>
        <w:t>La recomposition de l'offre attaquée</w:t>
      </w:r>
    </w:p>
    <w:p w:rsidR="00B732EA" w:rsidRPr="00763E67" w:rsidRDefault="00B732EA" w:rsidP="00082679">
      <w:pPr>
        <w:jc w:val="both"/>
        <w:rPr>
          <w:rFonts w:ascii="Arial Narrow" w:hAnsi="Arial Narrow"/>
        </w:rPr>
      </w:pPr>
      <w:r w:rsidRPr="00763E67">
        <w:rPr>
          <w:rFonts w:ascii="Arial Narrow" w:hAnsi="Arial Narrow"/>
        </w:rPr>
        <w:t>Nespresso a fondé sa stratégie sur un système combinant un café de bonne qualité et un processus de production de café sous pression semblable à celui que l’on trouve dans les cafés-restaurants. Pendant plusieurs années, Ne</w:t>
      </w:r>
      <w:r w:rsidRPr="00763E67">
        <w:rPr>
          <w:rFonts w:ascii="Arial Narrow" w:hAnsi="Arial Narrow"/>
        </w:rPr>
        <w:t>s</w:t>
      </w:r>
      <w:r w:rsidRPr="00763E67">
        <w:rPr>
          <w:rFonts w:ascii="Arial Narrow" w:hAnsi="Arial Narrow"/>
        </w:rPr>
        <w:t>presso, seul sur ce segment, a pu dégager d’énormes marges. Puis, les concurrents comme La Maison du Café ou L’Or sont entrés avec des prix inférieurs (mais qui demeurent élevés) et des dosettes recyclables.</w:t>
      </w:r>
    </w:p>
    <w:p w:rsidR="00B732EA" w:rsidRPr="00763E67" w:rsidRDefault="00B732EA" w:rsidP="00082679">
      <w:pPr>
        <w:jc w:val="both"/>
        <w:rPr>
          <w:rFonts w:ascii="Arial Narrow" w:hAnsi="Arial Narrow"/>
        </w:rPr>
      </w:pPr>
      <w:r w:rsidRPr="00763E67">
        <w:rPr>
          <w:rFonts w:ascii="Arial Narrow" w:hAnsi="Arial Narrow"/>
        </w:rPr>
        <w:t>En guise de riposte, Nespresso n’a pas baissé ses prix mais a misé sur une qualité accrue (largeur de la gamme, qualité du café, dosettes biodégradables, …). Nespresso a renforcé ses campagnes de marketing, développé le service, la rapidité de livraison et a ouvert des boutiques luxueuses où l’on peut à la fois acheter et boire un café dans un cadre agréable. Nespresso a même parié sur l’ultra-différenciation en lançant des machines plus haut de gamme destinées aux « grands amateurs ». Ainsi les machines de la gamme Maestria sont vendues entre 400 et 650 euros et le dosage peut être effectué manuellement afin de transformer l’utilisateur en véritable « barista ».</w:t>
      </w:r>
    </w:p>
    <w:p w:rsidR="00B732EA" w:rsidRPr="00763E67" w:rsidRDefault="008C33F6" w:rsidP="00082679">
      <w:pPr>
        <w:jc w:val="right"/>
        <w:rPr>
          <w:rFonts w:ascii="Arial Narrow" w:hAnsi="Arial Narrow"/>
        </w:rPr>
      </w:pPr>
      <w:r w:rsidRPr="00763E67">
        <w:rPr>
          <w:rStyle w:val="addmd"/>
          <w:rFonts w:ascii="Arial Narrow" w:hAnsi="Arial Narrow"/>
        </w:rPr>
        <w:t>Laurence Lehmann-Ortega et al.</w:t>
      </w:r>
      <w:r w:rsidR="00B732EA" w:rsidRPr="00763E67">
        <w:rPr>
          <w:rStyle w:val="addmd"/>
          <w:rFonts w:ascii="Arial Narrow" w:hAnsi="Arial Narrow"/>
        </w:rPr>
        <w:t>,</w:t>
      </w:r>
      <w:r w:rsidR="00B732EA" w:rsidRPr="00763E67">
        <w:rPr>
          <w:rFonts w:ascii="Arial Narrow" w:hAnsi="Arial Narrow"/>
        </w:rPr>
        <w:t xml:space="preserve"> </w:t>
      </w:r>
      <w:r w:rsidR="00B732EA" w:rsidRPr="00763E67">
        <w:rPr>
          <w:rFonts w:ascii="Arial Narrow" w:hAnsi="Arial Narrow"/>
          <w:i/>
        </w:rPr>
        <w:t>Strategor</w:t>
      </w:r>
      <w:r w:rsidR="00B732EA" w:rsidRPr="00763E67">
        <w:rPr>
          <w:rFonts w:ascii="Arial Narrow" w:hAnsi="Arial Narrow"/>
        </w:rPr>
        <w:t>, 6ème édition, Dunod, 2013</w:t>
      </w:r>
    </w:p>
    <w:p w:rsidR="00B732EA" w:rsidRPr="00763E67" w:rsidRDefault="00B732EA" w:rsidP="00082679">
      <w:pPr>
        <w:jc w:val="both"/>
        <w:rPr>
          <w:rFonts w:ascii="Arial Narrow" w:hAnsi="Arial Narrow"/>
        </w:rPr>
      </w:pPr>
    </w:p>
    <w:p w:rsidR="00B732EA" w:rsidRPr="00763E67" w:rsidRDefault="00B732EA" w:rsidP="00082679">
      <w:pPr>
        <w:jc w:val="both"/>
        <w:rPr>
          <w:rFonts w:ascii="Arial Narrow" w:hAnsi="Arial Narrow" w:cs="Arial"/>
          <w:i/>
          <w:iCs/>
        </w:rPr>
      </w:pPr>
    </w:p>
    <w:p w:rsidR="00B732EA" w:rsidRPr="00763E67" w:rsidRDefault="008D4C12" w:rsidP="00082679">
      <w:pPr>
        <w:jc w:val="both"/>
        <w:rPr>
          <w:rFonts w:ascii="Arial Narrow" w:hAnsi="Arial Narrow"/>
          <w:b/>
        </w:rPr>
      </w:pPr>
      <w:r w:rsidRPr="00763E67">
        <w:rPr>
          <w:rFonts w:ascii="Arial Narrow" w:hAnsi="Arial Narrow"/>
          <w:b/>
          <w:u w:val="single"/>
        </w:rPr>
        <w:t xml:space="preserve">Document </w:t>
      </w:r>
      <w:r w:rsidR="00254D56" w:rsidRPr="00763E67">
        <w:rPr>
          <w:rFonts w:ascii="Arial Narrow" w:hAnsi="Arial Narrow"/>
          <w:b/>
          <w:u w:val="single"/>
        </w:rPr>
        <w:t>7</w:t>
      </w:r>
      <w:r w:rsidRPr="00763E67">
        <w:rPr>
          <w:rFonts w:ascii="Arial Narrow" w:hAnsi="Arial Narrow"/>
          <w:b/>
        </w:rPr>
        <w:t xml:space="preserve"> : </w:t>
      </w:r>
      <w:r w:rsidR="00B732EA" w:rsidRPr="00763E67">
        <w:rPr>
          <w:rFonts w:ascii="Arial Narrow" w:hAnsi="Arial Narrow"/>
          <w:b/>
        </w:rPr>
        <w:t>Les entreprises en quête d'un pouvoir de marché</w:t>
      </w:r>
    </w:p>
    <w:p w:rsidR="00B732EA" w:rsidRPr="00763E67" w:rsidRDefault="00B732EA" w:rsidP="00082679">
      <w:pPr>
        <w:jc w:val="both"/>
        <w:rPr>
          <w:rFonts w:ascii="Arial Narrow" w:hAnsi="Arial Narrow"/>
        </w:rPr>
      </w:pPr>
      <w:r w:rsidRPr="00763E67">
        <w:rPr>
          <w:rFonts w:ascii="Arial Narrow" w:hAnsi="Arial Narrow"/>
        </w:rPr>
        <w:t>Les producteurs cherchent souvent à disposer d'un pouvoir de marché en différenciant leur produit des autres pr</w:t>
      </w:r>
      <w:r w:rsidRPr="00763E67">
        <w:rPr>
          <w:rFonts w:ascii="Arial Narrow" w:hAnsi="Arial Narrow"/>
        </w:rPr>
        <w:t>o</w:t>
      </w:r>
      <w:r w:rsidRPr="00763E67">
        <w:rPr>
          <w:rFonts w:ascii="Arial Narrow" w:hAnsi="Arial Narrow"/>
        </w:rPr>
        <w:t xml:space="preserve">duits vendus. Aucun produit n'est exactement équivalent </w:t>
      </w:r>
      <w:r w:rsidR="005C0AA2" w:rsidRPr="00763E67">
        <w:rPr>
          <w:rFonts w:ascii="Arial Narrow" w:hAnsi="Arial Narrow"/>
        </w:rPr>
        <w:t>à un autre, du fait par exemple</w:t>
      </w:r>
      <w:r w:rsidRPr="00763E67">
        <w:rPr>
          <w:rFonts w:ascii="Arial Narrow" w:hAnsi="Arial Narrow"/>
        </w:rPr>
        <w:t xml:space="preserve"> de l'existence de marques différentes, de packagings différenciés, de différences de qualité des produits, etc. Ainsi, chaque producteur se trouve de fait dans une situation proche du monopole, car il est le seul à produire, par exemple, un téléphone po</w:t>
      </w:r>
      <w:r w:rsidRPr="00763E67">
        <w:rPr>
          <w:rFonts w:ascii="Arial Narrow" w:hAnsi="Arial Narrow"/>
        </w:rPr>
        <w:t>r</w:t>
      </w:r>
      <w:r w:rsidRPr="00763E67">
        <w:rPr>
          <w:rFonts w:ascii="Arial Narrow" w:hAnsi="Arial Narrow"/>
        </w:rPr>
        <w:t>table de telle marque avec tel design, etc. Dans cette configuration, les producteurs disposent d'un pouvoir de ma</w:t>
      </w:r>
      <w:r w:rsidRPr="00763E67">
        <w:rPr>
          <w:rFonts w:ascii="Arial Narrow" w:hAnsi="Arial Narrow"/>
        </w:rPr>
        <w:t>r</w:t>
      </w:r>
      <w:r w:rsidRPr="00763E67">
        <w:rPr>
          <w:rFonts w:ascii="Arial Narrow" w:hAnsi="Arial Narrow"/>
        </w:rPr>
        <w:t xml:space="preserve">ché, car les acheteurs sont attachés à un produit spécifique. Ce pouvoir est tout de même limité par le fait que les consommateurs peuvent opter pour un produit proche (une marque différente, par exemple) si les prix pratiqués sont trop élevés. </w:t>
      </w:r>
    </w:p>
    <w:p w:rsidR="00B732EA" w:rsidRPr="00763E67" w:rsidRDefault="00B732EA" w:rsidP="00082679">
      <w:pPr>
        <w:jc w:val="right"/>
        <w:rPr>
          <w:rFonts w:ascii="Arial Narrow" w:hAnsi="Arial Narrow"/>
        </w:rPr>
      </w:pPr>
      <w:r w:rsidRPr="00763E67">
        <w:rPr>
          <w:rStyle w:val="addmd"/>
          <w:rFonts w:ascii="Arial Narrow" w:hAnsi="Arial Narrow"/>
        </w:rPr>
        <w:t>Laurent Braquet,</w:t>
      </w:r>
      <w:r w:rsidRPr="00763E67">
        <w:rPr>
          <w:rFonts w:ascii="Arial Narrow" w:hAnsi="Arial Narrow"/>
        </w:rPr>
        <w:t xml:space="preserve"> </w:t>
      </w:r>
      <w:r w:rsidRPr="00763E67">
        <w:rPr>
          <w:rFonts w:ascii="Arial Narrow" w:hAnsi="Arial Narrow"/>
          <w:i/>
        </w:rPr>
        <w:t>L'essentiel pour comprendre l'économie de marché</w:t>
      </w:r>
      <w:r w:rsidRPr="00763E67">
        <w:rPr>
          <w:rStyle w:val="addmd"/>
          <w:rFonts w:ascii="Arial Narrow" w:hAnsi="Arial Narrow"/>
        </w:rPr>
        <w:t xml:space="preserve">, </w:t>
      </w:r>
      <w:r w:rsidRPr="00763E67">
        <w:rPr>
          <w:rStyle w:val="editeur"/>
          <w:rFonts w:ascii="Arial Narrow" w:hAnsi="Arial Narrow"/>
        </w:rPr>
        <w:t>Gualino</w:t>
      </w:r>
      <w:r w:rsidRPr="00763E67">
        <w:rPr>
          <w:rStyle w:val="collection"/>
          <w:rFonts w:ascii="Arial Narrow" w:hAnsi="Arial Narrow"/>
        </w:rPr>
        <w:t xml:space="preserve">, </w:t>
      </w:r>
      <w:r w:rsidRPr="00763E67">
        <w:rPr>
          <w:rFonts w:ascii="Arial Narrow" w:hAnsi="Arial Narrow"/>
        </w:rPr>
        <w:t>2015</w:t>
      </w:r>
    </w:p>
    <w:p w:rsidR="00B732EA" w:rsidRPr="00763E67" w:rsidRDefault="00B732EA" w:rsidP="00082679">
      <w:pPr>
        <w:jc w:val="both"/>
        <w:rPr>
          <w:rFonts w:ascii="Arial Narrow" w:hAnsi="Arial Narrow"/>
        </w:rPr>
      </w:pPr>
    </w:p>
    <w:p w:rsidR="008D4C12" w:rsidRPr="00763E67" w:rsidRDefault="008D4C12" w:rsidP="00082679">
      <w:pPr>
        <w:jc w:val="both"/>
        <w:rPr>
          <w:rFonts w:ascii="Arial Narrow" w:hAnsi="Arial Narrow"/>
        </w:rPr>
      </w:pPr>
    </w:p>
    <w:tbl>
      <w:tblPr>
        <w:tblW w:w="102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5"/>
      </w:tblGrid>
      <w:tr w:rsidR="00384E4C" w:rsidRPr="00763E67">
        <w:trPr>
          <w:trHeight w:val="255"/>
        </w:trPr>
        <w:tc>
          <w:tcPr>
            <w:tcW w:w="10265" w:type="dxa"/>
            <w:shd w:val="clear" w:color="auto" w:fill="auto"/>
            <w:noWrap/>
            <w:vAlign w:val="center"/>
          </w:tcPr>
          <w:p w:rsidR="00384E4C" w:rsidRPr="005B5247" w:rsidRDefault="00A4121B" w:rsidP="00082679">
            <w:pPr>
              <w:jc w:val="both"/>
              <w:rPr>
                <w:rFonts w:ascii="Arial Narrow" w:hAnsi="Arial Narrow"/>
              </w:rPr>
            </w:pPr>
            <w:r w:rsidRPr="00763E67">
              <w:rPr>
                <w:rFonts w:ascii="Arial Narrow" w:hAnsi="Arial Narrow"/>
                <w:b/>
              </w:rPr>
              <w:t xml:space="preserve">Question </w:t>
            </w:r>
            <w:r w:rsidR="000A6466" w:rsidRPr="00763E67">
              <w:rPr>
                <w:rFonts w:ascii="Arial Narrow" w:hAnsi="Arial Narrow"/>
                <w:b/>
              </w:rPr>
              <w:t>7</w:t>
            </w:r>
            <w:r w:rsidR="00923593" w:rsidRPr="00763E67">
              <w:rPr>
                <w:rFonts w:ascii="Arial Narrow" w:hAnsi="Arial Narrow"/>
              </w:rPr>
              <w:t xml:space="preserve"> : </w:t>
            </w:r>
            <w:r w:rsidR="007006CC">
              <w:rPr>
                <w:rFonts w:ascii="Arial Narrow" w:hAnsi="Arial Narrow"/>
              </w:rPr>
              <w:t xml:space="preserve">Identifiez les composantes de </w:t>
            </w:r>
            <w:r w:rsidR="00923593" w:rsidRPr="00763E67">
              <w:rPr>
                <w:rFonts w:ascii="Arial Narrow" w:hAnsi="Arial Narrow"/>
              </w:rPr>
              <w:t xml:space="preserve">la stratégie </w:t>
            </w:r>
            <w:r w:rsidR="007006CC" w:rsidRPr="005B5247">
              <w:rPr>
                <w:rFonts w:ascii="Arial Narrow" w:hAnsi="Arial Narrow"/>
              </w:rPr>
              <w:t>de Nespresso</w:t>
            </w:r>
            <w:r w:rsidR="005B5247">
              <w:rPr>
                <w:rFonts w:ascii="Arial Narrow" w:hAnsi="Arial Narrow"/>
              </w:rPr>
              <w:t>,</w:t>
            </w:r>
            <w:r w:rsidR="007006CC" w:rsidRPr="005B5247">
              <w:rPr>
                <w:rFonts w:ascii="Arial Narrow" w:hAnsi="Arial Narrow"/>
              </w:rPr>
              <w:t xml:space="preserve"> puis caractérisez la stratégie de différenci</w:t>
            </w:r>
            <w:r w:rsidR="007006CC" w:rsidRPr="005B5247">
              <w:rPr>
                <w:rFonts w:ascii="Arial Narrow" w:hAnsi="Arial Narrow"/>
              </w:rPr>
              <w:t>a</w:t>
            </w:r>
            <w:r w:rsidR="007006CC" w:rsidRPr="005B5247">
              <w:rPr>
                <w:rFonts w:ascii="Arial Narrow" w:hAnsi="Arial Narrow"/>
              </w:rPr>
              <w:t xml:space="preserve">tion d’une entreprise. </w:t>
            </w:r>
          </w:p>
          <w:p w:rsidR="00DA6564" w:rsidRPr="00FF1EC7" w:rsidRDefault="004730F2" w:rsidP="00082679">
            <w:pPr>
              <w:jc w:val="both"/>
              <w:rPr>
                <w:rFonts w:ascii="Arial Narrow" w:hAnsi="Arial Narrow"/>
                <w:b/>
              </w:rPr>
            </w:pPr>
            <w:r w:rsidRPr="00763E67">
              <w:rPr>
                <w:rFonts w:ascii="Arial Narrow" w:hAnsi="Arial Narrow"/>
                <w:b/>
              </w:rPr>
              <w:t xml:space="preserve">Question </w:t>
            </w:r>
            <w:r w:rsidR="000A6466" w:rsidRPr="00763E67">
              <w:rPr>
                <w:rFonts w:ascii="Arial Narrow" w:hAnsi="Arial Narrow"/>
                <w:b/>
              </w:rPr>
              <w:t>8</w:t>
            </w:r>
            <w:r w:rsidRPr="00763E67">
              <w:rPr>
                <w:rFonts w:ascii="Arial Narrow" w:hAnsi="Arial Narrow"/>
              </w:rPr>
              <w:t xml:space="preserve"> : </w:t>
            </w:r>
            <w:r w:rsidR="0011147B">
              <w:rPr>
                <w:rFonts w:ascii="Arial Narrow" w:hAnsi="Arial Narrow"/>
              </w:rPr>
              <w:t xml:space="preserve">Quels </w:t>
            </w:r>
            <w:r w:rsidR="00DA6564" w:rsidRPr="00763E67">
              <w:rPr>
                <w:rFonts w:ascii="Arial Narrow" w:hAnsi="Arial Narrow"/>
              </w:rPr>
              <w:t xml:space="preserve">avantages une entreprise </w:t>
            </w:r>
            <w:r w:rsidR="0011147B">
              <w:rPr>
                <w:rFonts w:ascii="Arial Narrow" w:hAnsi="Arial Narrow"/>
              </w:rPr>
              <w:t xml:space="preserve">cherche-t-elle à obtenir d’une </w:t>
            </w:r>
            <w:r w:rsidR="00DA6564" w:rsidRPr="00763E67">
              <w:rPr>
                <w:rFonts w:ascii="Arial Narrow" w:hAnsi="Arial Narrow"/>
              </w:rPr>
              <w:t>stratégie de différenciation</w:t>
            </w:r>
            <w:r w:rsidR="005B5247">
              <w:rPr>
                <w:rFonts w:ascii="Arial Narrow" w:hAnsi="Arial Narrow"/>
              </w:rPr>
              <w:t xml:space="preserve"> ?</w:t>
            </w:r>
            <w:r w:rsidR="0011147B" w:rsidRPr="00FF1EC7">
              <w:rPr>
                <w:rFonts w:ascii="Arial Narrow" w:hAnsi="Arial Narrow"/>
              </w:rPr>
              <w:t xml:space="preserve"> Argume</w:t>
            </w:r>
            <w:r w:rsidR="0011147B" w:rsidRPr="00FF1EC7">
              <w:rPr>
                <w:rFonts w:ascii="Arial Narrow" w:hAnsi="Arial Narrow"/>
              </w:rPr>
              <w:t>n</w:t>
            </w:r>
            <w:r w:rsidR="0011147B" w:rsidRPr="00FF1EC7">
              <w:rPr>
                <w:rFonts w:ascii="Arial Narrow" w:hAnsi="Arial Narrow"/>
              </w:rPr>
              <w:t>tez votre réponse à l’aide d’exemples.</w:t>
            </w:r>
          </w:p>
          <w:p w:rsidR="00923593" w:rsidRPr="00763E67" w:rsidRDefault="00923593" w:rsidP="00FF0401">
            <w:pPr>
              <w:jc w:val="both"/>
              <w:rPr>
                <w:rFonts w:ascii="Arial Narrow" w:hAnsi="Arial Narrow"/>
              </w:rPr>
            </w:pPr>
            <w:r w:rsidRPr="00763E67">
              <w:rPr>
                <w:rFonts w:ascii="Arial Narrow" w:hAnsi="Arial Narrow"/>
                <w:b/>
              </w:rPr>
              <w:t xml:space="preserve">Question </w:t>
            </w:r>
            <w:r w:rsidR="000A6466" w:rsidRPr="00763E67">
              <w:rPr>
                <w:rFonts w:ascii="Arial Narrow" w:hAnsi="Arial Narrow"/>
                <w:b/>
              </w:rPr>
              <w:t>9</w:t>
            </w:r>
            <w:r w:rsidRPr="00763E67">
              <w:rPr>
                <w:rFonts w:ascii="Arial Narrow" w:hAnsi="Arial Narrow"/>
              </w:rPr>
              <w:t xml:space="preserve"> : Montrez </w:t>
            </w:r>
            <w:r w:rsidR="00CA22E9">
              <w:rPr>
                <w:rFonts w:ascii="Arial Narrow" w:hAnsi="Arial Narrow"/>
              </w:rPr>
              <w:t>que la</w:t>
            </w:r>
            <w:r w:rsidR="00DA6564" w:rsidRPr="00763E67">
              <w:rPr>
                <w:rFonts w:ascii="Arial Narrow" w:hAnsi="Arial Narrow"/>
              </w:rPr>
              <w:t xml:space="preserve"> stratégie de différenciation</w:t>
            </w:r>
            <w:r w:rsidR="00CA22E9">
              <w:rPr>
                <w:rFonts w:ascii="Arial Narrow" w:hAnsi="Arial Narrow"/>
              </w:rPr>
              <w:t xml:space="preserve"> comporte des limites.</w:t>
            </w:r>
          </w:p>
        </w:tc>
      </w:tr>
    </w:tbl>
    <w:p w:rsidR="00384E4C" w:rsidRPr="00763E67" w:rsidRDefault="00384E4C" w:rsidP="00082679">
      <w:pPr>
        <w:jc w:val="both"/>
        <w:rPr>
          <w:rFonts w:ascii="Arial Narrow" w:hAnsi="Arial Narrow"/>
        </w:rPr>
      </w:pPr>
    </w:p>
    <w:p w:rsidR="00D75CD8" w:rsidRPr="00763E67" w:rsidRDefault="00D75CD8" w:rsidP="00082679">
      <w:pPr>
        <w:jc w:val="both"/>
        <w:rPr>
          <w:rFonts w:ascii="Arial Narrow" w:hAnsi="Arial Narrow"/>
        </w:rPr>
      </w:pPr>
    </w:p>
    <w:p w:rsidR="002C7582" w:rsidRPr="00763E67" w:rsidRDefault="002C7582" w:rsidP="00082679">
      <w:pPr>
        <w:jc w:val="both"/>
        <w:rPr>
          <w:rFonts w:ascii="Arial Narrow" w:hAnsi="Arial Narrow"/>
        </w:rPr>
      </w:pPr>
    </w:p>
    <w:p w:rsidR="002C7582" w:rsidRPr="00763E67" w:rsidRDefault="00CC2B00" w:rsidP="00082679">
      <w:pPr>
        <w:pStyle w:val="Textecourant"/>
        <w:rPr>
          <w:rFonts w:ascii="Arial Narrow" w:hAnsi="Arial Narrow" w:cs="Arial"/>
          <w:b/>
          <w:bCs/>
          <w:sz w:val="28"/>
          <w:szCs w:val="28"/>
          <w:u w:val="single"/>
          <w:lang w:eastAsia="ar-SA"/>
        </w:rPr>
      </w:pPr>
      <w:r w:rsidRPr="00763E67">
        <w:rPr>
          <w:rFonts w:ascii="Arial Narrow" w:hAnsi="Arial Narrow" w:cs="Arial"/>
          <w:b/>
          <w:bCs/>
          <w:u w:val="single"/>
          <w:lang w:eastAsia="ar-SA"/>
        </w:rPr>
        <w:br w:type="page"/>
      </w:r>
      <w:r w:rsidR="008D4C12" w:rsidRPr="00763E67">
        <w:rPr>
          <w:rFonts w:ascii="Arial Narrow" w:hAnsi="Arial Narrow" w:cs="Arial"/>
          <w:b/>
          <w:bCs/>
          <w:sz w:val="28"/>
          <w:szCs w:val="28"/>
          <w:u w:val="single"/>
          <w:lang w:eastAsia="ar-SA"/>
        </w:rPr>
        <w:lastRenderedPageBreak/>
        <w:t>Troisième partie</w:t>
      </w:r>
      <w:r w:rsidR="008D4C12" w:rsidRPr="00763E67">
        <w:rPr>
          <w:rFonts w:ascii="Arial Narrow" w:hAnsi="Arial Narrow" w:cs="Arial"/>
          <w:b/>
          <w:bCs/>
          <w:sz w:val="28"/>
          <w:szCs w:val="28"/>
          <w:lang w:eastAsia="ar-SA"/>
        </w:rPr>
        <w:t xml:space="preserve"> : </w:t>
      </w:r>
      <w:r w:rsidRPr="00763E67">
        <w:rPr>
          <w:rFonts w:ascii="Arial Narrow" w:hAnsi="Arial Narrow" w:cs="Arial"/>
          <w:b/>
          <w:bCs/>
          <w:sz w:val="28"/>
          <w:szCs w:val="28"/>
          <w:lang w:eastAsia="ar-SA"/>
        </w:rPr>
        <w:t xml:space="preserve">La </w:t>
      </w:r>
      <w:r w:rsidR="00B732EA" w:rsidRPr="00763E67">
        <w:rPr>
          <w:rFonts w:ascii="Arial Narrow" w:hAnsi="Arial Narrow" w:cs="Arial"/>
          <w:b/>
          <w:bCs/>
          <w:sz w:val="28"/>
          <w:szCs w:val="28"/>
          <w:lang w:eastAsia="ar-SA"/>
        </w:rPr>
        <w:t>recherche d'une situation de position dominante</w:t>
      </w:r>
    </w:p>
    <w:p w:rsidR="00893CE8" w:rsidRPr="00763E67" w:rsidRDefault="00893CE8" w:rsidP="006B41A6">
      <w:pPr>
        <w:jc w:val="both"/>
        <w:rPr>
          <w:rFonts w:ascii="Arial Narrow" w:hAnsi="Arial Narrow"/>
        </w:rPr>
      </w:pPr>
    </w:p>
    <w:p w:rsidR="00027296" w:rsidRPr="00763E67" w:rsidRDefault="00A44BE1" w:rsidP="00DC475D">
      <w:pPr>
        <w:jc w:val="both"/>
        <w:rPr>
          <w:rFonts w:ascii="Arial Narrow" w:hAnsi="Arial Narrow"/>
          <w:b/>
        </w:rPr>
      </w:pPr>
      <w:r w:rsidRPr="00763E67">
        <w:rPr>
          <w:rFonts w:ascii="Arial Narrow" w:hAnsi="Arial Narrow"/>
          <w:b/>
          <w:u w:val="single"/>
        </w:rPr>
        <w:t xml:space="preserve">Document </w:t>
      </w:r>
      <w:r w:rsidR="004730F2" w:rsidRPr="00763E67">
        <w:rPr>
          <w:rFonts w:ascii="Arial Narrow" w:hAnsi="Arial Narrow"/>
          <w:b/>
          <w:u w:val="single"/>
        </w:rPr>
        <w:t>8</w:t>
      </w:r>
      <w:r w:rsidRPr="00763E67">
        <w:rPr>
          <w:rFonts w:ascii="Arial Narrow" w:hAnsi="Arial Narrow"/>
          <w:b/>
        </w:rPr>
        <w:t xml:space="preserve"> : </w:t>
      </w:r>
      <w:r w:rsidR="009D7016" w:rsidRPr="00763E67">
        <w:rPr>
          <w:rFonts w:ascii="Arial Narrow" w:hAnsi="Arial Narrow"/>
          <w:b/>
        </w:rPr>
        <w:t>Téléphonie mobile : offre de SFR pour racheter Bouygues Telecom</w:t>
      </w:r>
    </w:p>
    <w:p w:rsidR="009D7016" w:rsidRPr="00763E67" w:rsidRDefault="00027296" w:rsidP="00DC475D">
      <w:pPr>
        <w:jc w:val="both"/>
        <w:rPr>
          <w:rFonts w:ascii="Arial Narrow" w:hAnsi="Arial Narrow"/>
          <w:b/>
        </w:rPr>
      </w:pPr>
      <w:r w:rsidRPr="00763E67">
        <w:rPr>
          <w:rFonts w:ascii="Arial Narrow" w:hAnsi="Arial Narrow"/>
        </w:rPr>
        <w:t>SFR</w:t>
      </w:r>
      <w:r w:rsidR="009D7016" w:rsidRPr="00763E67">
        <w:rPr>
          <w:rFonts w:ascii="Arial Narrow" w:hAnsi="Arial Narrow"/>
        </w:rPr>
        <w:t xml:space="preserve"> a formulé une offre de rachat de Bouygues Telecom pour </w:t>
      </w:r>
      <w:r w:rsidR="009D7016" w:rsidRPr="00763E67">
        <w:rPr>
          <w:rStyle w:val="Accentuation"/>
          <w:rFonts w:ascii="Arial Narrow" w:hAnsi="Arial Narrow"/>
          <w:i w:val="0"/>
        </w:rPr>
        <w:t>« un peu plus de dix milliards d'euros »</w:t>
      </w:r>
      <w:r w:rsidR="009D7016" w:rsidRPr="00763E67">
        <w:rPr>
          <w:rFonts w:ascii="Arial Narrow" w:hAnsi="Arial Narrow"/>
        </w:rPr>
        <w:t>, affirme</w:t>
      </w:r>
      <w:r w:rsidR="009D7016" w:rsidRPr="00763E67">
        <w:rPr>
          <w:rStyle w:val="Accentuation"/>
          <w:rFonts w:ascii="Arial Narrow" w:hAnsi="Arial Narrow"/>
          <w:i w:val="0"/>
        </w:rPr>
        <w:t xml:space="preserve"> Le Journal du dimanche </w:t>
      </w:r>
      <w:r w:rsidR="009D7016" w:rsidRPr="00763E67">
        <w:rPr>
          <w:rFonts w:ascii="Arial Narrow" w:hAnsi="Arial Narrow"/>
        </w:rPr>
        <w:t xml:space="preserve">le 21 juin. Cette offre a été confirmée par une source proche de Martin Bouygues au </w:t>
      </w:r>
      <w:r w:rsidR="009D7016" w:rsidRPr="00763E67">
        <w:rPr>
          <w:rStyle w:val="Accentuation"/>
          <w:rFonts w:ascii="Arial Narrow" w:hAnsi="Arial Narrow"/>
          <w:i w:val="0"/>
        </w:rPr>
        <w:t xml:space="preserve">Monde. </w:t>
      </w:r>
      <w:r w:rsidR="009D7016" w:rsidRPr="00763E67">
        <w:rPr>
          <w:rFonts w:ascii="Arial Narrow" w:hAnsi="Arial Narrow"/>
        </w:rPr>
        <w:t>Un conseil d’administration est prévu mardi pour l’examiner.</w:t>
      </w:r>
    </w:p>
    <w:p w:rsidR="00027296" w:rsidRPr="00763E67" w:rsidRDefault="006B41A6" w:rsidP="00DC475D">
      <w:pPr>
        <w:pStyle w:val="blocsignature"/>
        <w:spacing w:before="0" w:beforeAutospacing="0" w:after="0" w:afterAutospacing="0"/>
        <w:jc w:val="right"/>
        <w:rPr>
          <w:rFonts w:ascii="Arial Narrow" w:hAnsi="Arial Narrow"/>
        </w:rPr>
      </w:pPr>
      <w:r w:rsidRPr="00763E67">
        <w:rPr>
          <w:rFonts w:ascii="Arial Narrow" w:hAnsi="Arial Narrow"/>
          <w:i/>
        </w:rPr>
        <w:t>Le Monde.fr avec AFP</w:t>
      </w:r>
      <w:r w:rsidR="00027296" w:rsidRPr="00763E67">
        <w:rPr>
          <w:rFonts w:ascii="Arial Narrow" w:hAnsi="Arial Narrow"/>
        </w:rPr>
        <w:t xml:space="preserve">, 21 juin </w:t>
      </w:r>
      <w:r w:rsidRPr="00763E67">
        <w:rPr>
          <w:rFonts w:ascii="Arial Narrow" w:hAnsi="Arial Narrow"/>
        </w:rPr>
        <w:t>2015</w:t>
      </w:r>
    </w:p>
    <w:p w:rsidR="00027296" w:rsidRPr="00763E67" w:rsidRDefault="00027296" w:rsidP="00DC475D">
      <w:pPr>
        <w:pStyle w:val="blocsignature"/>
        <w:spacing w:before="0" w:beforeAutospacing="0" w:after="0" w:afterAutospacing="0"/>
        <w:jc w:val="both"/>
        <w:rPr>
          <w:rFonts w:ascii="Arial Narrow" w:hAnsi="Arial Narrow"/>
        </w:rPr>
      </w:pPr>
    </w:p>
    <w:p w:rsidR="009D7016" w:rsidRPr="00763E67" w:rsidRDefault="00027296" w:rsidP="00DC475D">
      <w:pPr>
        <w:pStyle w:val="blocsignature"/>
        <w:spacing w:before="0" w:beforeAutospacing="0" w:after="0" w:afterAutospacing="0"/>
        <w:jc w:val="both"/>
        <w:rPr>
          <w:rFonts w:ascii="Arial Narrow" w:hAnsi="Arial Narrow"/>
          <w:b/>
        </w:rPr>
      </w:pPr>
      <w:r w:rsidRPr="00763E67">
        <w:rPr>
          <w:rFonts w:ascii="Arial Narrow" w:hAnsi="Arial Narrow"/>
          <w:b/>
          <w:u w:val="single"/>
        </w:rPr>
        <w:t xml:space="preserve">Document </w:t>
      </w:r>
      <w:r w:rsidR="004730F2" w:rsidRPr="00763E67">
        <w:rPr>
          <w:rFonts w:ascii="Arial Narrow" w:hAnsi="Arial Narrow"/>
          <w:b/>
          <w:u w:val="single"/>
        </w:rPr>
        <w:t>9</w:t>
      </w:r>
      <w:r w:rsidRPr="00763E67">
        <w:rPr>
          <w:rFonts w:ascii="Arial Narrow" w:hAnsi="Arial Narrow"/>
          <w:b/>
        </w:rPr>
        <w:t xml:space="preserve"> : </w:t>
      </w:r>
      <w:r w:rsidR="009D7016" w:rsidRPr="00763E67">
        <w:rPr>
          <w:rFonts w:ascii="Arial Narrow" w:hAnsi="Arial Narrow"/>
          <w:b/>
        </w:rPr>
        <w:t>Bouygues-SFR : « Evidemment, les prix vont monter »</w:t>
      </w:r>
    </w:p>
    <w:p w:rsidR="009D7016" w:rsidRPr="00763E67" w:rsidRDefault="009F78F5" w:rsidP="00DC475D">
      <w:pPr>
        <w:pStyle w:val="ng-scope1"/>
        <w:spacing w:before="0" w:beforeAutospacing="0" w:after="0" w:afterAutospacing="0"/>
        <w:jc w:val="both"/>
        <w:rPr>
          <w:rFonts w:ascii="Arial Narrow" w:hAnsi="Arial Narrow"/>
        </w:rPr>
      </w:pPr>
      <w:r w:rsidRPr="00763E67">
        <w:rPr>
          <w:rFonts w:ascii="Arial Narrow" w:hAnsi="Arial Narrow"/>
        </w:rPr>
        <w:t xml:space="preserve">[...] </w:t>
      </w:r>
      <w:r w:rsidR="009D7016" w:rsidRPr="00763E67">
        <w:rPr>
          <w:rFonts w:ascii="Arial Narrow" w:hAnsi="Arial Narrow"/>
        </w:rPr>
        <w:t>Si Martin Bouygues finit par céder et accepter cet énorme chèque de plus de 10 milliards d’euros – inespéré alors que certains analystes évaluent sa filiale mobile, en perte, à seulement 3,5 milliards en solo – la France revie</w:t>
      </w:r>
      <w:r w:rsidR="009D7016" w:rsidRPr="00763E67">
        <w:rPr>
          <w:rFonts w:ascii="Arial Narrow" w:hAnsi="Arial Narrow"/>
        </w:rPr>
        <w:t>n</w:t>
      </w:r>
      <w:r w:rsidR="009D7016" w:rsidRPr="00763E67">
        <w:rPr>
          <w:rFonts w:ascii="Arial Narrow" w:hAnsi="Arial Narrow"/>
        </w:rPr>
        <w:t>dra à un marché à trois opérateurs mobiles, comme avant l’arrivée de Free Mobile, en janvier 2012.</w:t>
      </w:r>
    </w:p>
    <w:p w:rsidR="009D7016" w:rsidRPr="00763E67" w:rsidRDefault="009D7016" w:rsidP="00DC475D">
      <w:pPr>
        <w:pStyle w:val="ng-scope1"/>
        <w:spacing w:before="0" w:beforeAutospacing="0" w:after="0" w:afterAutospacing="0"/>
        <w:jc w:val="both"/>
        <w:rPr>
          <w:rFonts w:ascii="Arial Narrow" w:hAnsi="Arial Narrow"/>
        </w:rPr>
      </w:pPr>
      <w:r w:rsidRPr="00763E67">
        <w:rPr>
          <w:rFonts w:ascii="Arial Narrow" w:hAnsi="Arial Narrow"/>
        </w:rPr>
        <w:t>Qui dit disparition d’un opérateur, dit moins de concurrence et fatalement hausse des prix pour le consommateur.</w:t>
      </w:r>
    </w:p>
    <w:p w:rsidR="00027296" w:rsidRPr="00763E67" w:rsidRDefault="009D7016" w:rsidP="00DC475D">
      <w:pPr>
        <w:pStyle w:val="ng-scope1"/>
        <w:spacing w:before="0" w:beforeAutospacing="0" w:after="0" w:afterAutospacing="0"/>
        <w:jc w:val="both"/>
        <w:rPr>
          <w:rFonts w:ascii="Arial Narrow" w:hAnsi="Arial Narrow"/>
        </w:rPr>
      </w:pPr>
      <w:r w:rsidRPr="00763E67">
        <w:rPr>
          <w:rFonts w:ascii="Arial Narrow" w:hAnsi="Arial Narrow"/>
        </w:rPr>
        <w:t>C</w:t>
      </w:r>
      <w:r w:rsidR="00C2325E" w:rsidRPr="00763E67">
        <w:rPr>
          <w:rFonts w:ascii="Arial Narrow" w:hAnsi="Arial Narrow"/>
        </w:rPr>
        <w:t>’est arrivé en Autriche en 2014</w:t>
      </w:r>
      <w:r w:rsidRPr="00763E67">
        <w:rPr>
          <w:rFonts w:ascii="Arial Narrow" w:hAnsi="Arial Narrow"/>
        </w:rPr>
        <w:t> : des hausses de 20% en moyenne, selon le régulateur autrichien, dans l’année qui a suivi le rachat d’Orange Austria par Hutchison 3G. L’exemple le plus souvent cité.</w:t>
      </w:r>
      <w:r w:rsidR="006B41A6" w:rsidRPr="00763E67">
        <w:rPr>
          <w:rFonts w:ascii="Arial Narrow" w:hAnsi="Arial Narrow"/>
        </w:rPr>
        <w:t xml:space="preserve"> [...]</w:t>
      </w:r>
    </w:p>
    <w:p w:rsidR="00027296" w:rsidRPr="00763E67" w:rsidRDefault="00027296" w:rsidP="00DC475D">
      <w:pPr>
        <w:pStyle w:val="ng-scope1"/>
        <w:spacing w:before="0" w:beforeAutospacing="0" w:after="0" w:afterAutospacing="0"/>
        <w:jc w:val="both"/>
        <w:rPr>
          <w:rFonts w:ascii="Arial Narrow" w:hAnsi="Arial Narrow"/>
          <w:sz w:val="16"/>
          <w:szCs w:val="16"/>
        </w:rPr>
      </w:pPr>
    </w:p>
    <w:p w:rsidR="009D7016" w:rsidRPr="00763E67" w:rsidRDefault="009D7016" w:rsidP="00DC475D">
      <w:pPr>
        <w:pStyle w:val="ng-scope1"/>
        <w:spacing w:before="0" w:beforeAutospacing="0" w:after="0" w:afterAutospacing="0"/>
        <w:jc w:val="both"/>
        <w:rPr>
          <w:rFonts w:ascii="Arial Narrow" w:hAnsi="Arial Narrow"/>
          <w:b/>
        </w:rPr>
      </w:pPr>
      <w:r w:rsidRPr="00763E67">
        <w:rPr>
          <w:rFonts w:ascii="Arial Narrow" w:hAnsi="Arial Narrow"/>
          <w:b/>
        </w:rPr>
        <w:t>Facture allégée d’un tiers en trois ans</w:t>
      </w:r>
    </w:p>
    <w:p w:rsidR="009D7016" w:rsidRPr="00763E67" w:rsidRDefault="006B41A6" w:rsidP="00DC475D">
      <w:pPr>
        <w:pStyle w:val="NormalWeb"/>
        <w:spacing w:before="0" w:beforeAutospacing="0" w:after="0"/>
        <w:jc w:val="both"/>
        <w:rPr>
          <w:rFonts w:ascii="Arial Narrow" w:hAnsi="Arial Narrow"/>
        </w:rPr>
      </w:pPr>
      <w:r w:rsidRPr="00763E67">
        <w:rPr>
          <w:rFonts w:ascii="Arial Narrow" w:hAnsi="Arial Narrow"/>
        </w:rPr>
        <w:t>A</w:t>
      </w:r>
      <w:r w:rsidR="009D7016" w:rsidRPr="00763E67">
        <w:rPr>
          <w:rFonts w:ascii="Arial Narrow" w:hAnsi="Arial Narrow"/>
        </w:rPr>
        <w:t>près trois ans de baisse des prix depuis l’arrivée fracassante de Free Mobile, les chiffres d’affaires et les bénéfices des opérate</w:t>
      </w:r>
      <w:r w:rsidRPr="00763E67">
        <w:rPr>
          <w:rFonts w:ascii="Arial Narrow" w:hAnsi="Arial Narrow"/>
        </w:rPr>
        <w:t>urs en ont pris un sacré coup</w:t>
      </w:r>
      <w:r w:rsidR="00027296" w:rsidRPr="00763E67">
        <w:rPr>
          <w:rFonts w:ascii="Arial Narrow" w:hAnsi="Arial Narrow"/>
        </w:rPr>
        <w:t>.</w:t>
      </w:r>
      <w:r w:rsidRPr="00763E67">
        <w:rPr>
          <w:rFonts w:ascii="Arial Narrow" w:hAnsi="Arial Narrow"/>
        </w:rPr>
        <w:t xml:space="preserve"> [...]</w:t>
      </w:r>
    </w:p>
    <w:p w:rsidR="009D7016" w:rsidRPr="00763E67" w:rsidRDefault="006B41A6" w:rsidP="00DC475D">
      <w:pPr>
        <w:pStyle w:val="ng-scope1"/>
        <w:spacing w:before="0" w:beforeAutospacing="0" w:after="0" w:afterAutospacing="0"/>
        <w:jc w:val="both"/>
        <w:rPr>
          <w:rFonts w:ascii="Arial Narrow" w:hAnsi="Arial Narrow"/>
        </w:rPr>
      </w:pPr>
      <w:r w:rsidRPr="00763E67">
        <w:rPr>
          <w:rFonts w:ascii="Arial Narrow" w:hAnsi="Arial Narrow"/>
        </w:rPr>
        <w:t>Le bilan du</w:t>
      </w:r>
      <w:r w:rsidR="009D7016" w:rsidRPr="00763E67">
        <w:rPr>
          <w:rFonts w:ascii="Arial Narrow" w:hAnsi="Arial Narrow"/>
        </w:rPr>
        <w:t xml:space="preserve"> passage de</w:t>
      </w:r>
      <w:r w:rsidRPr="00763E67">
        <w:rPr>
          <w:rFonts w:ascii="Arial Narrow" w:hAnsi="Arial Narrow"/>
        </w:rPr>
        <w:t xml:space="preserve"> trois à quatre opérateurs</w:t>
      </w:r>
      <w:r w:rsidR="009D7016" w:rsidRPr="00763E67">
        <w:rPr>
          <w:rFonts w:ascii="Arial Narrow" w:hAnsi="Arial Narrow"/>
        </w:rPr>
        <w:t xml:space="preserve"> est </w:t>
      </w:r>
      <w:r w:rsidRPr="00763E67">
        <w:rPr>
          <w:rFonts w:ascii="Arial Narrow" w:hAnsi="Arial Narrow"/>
        </w:rPr>
        <w:t xml:space="preserve">en effet </w:t>
      </w:r>
      <w:r w:rsidR="005B5BD8" w:rsidRPr="00763E67">
        <w:rPr>
          <w:rFonts w:ascii="Arial Narrow" w:hAnsi="Arial Narrow"/>
        </w:rPr>
        <w:t>sans appel</w:t>
      </w:r>
      <w:r w:rsidR="009D7016" w:rsidRPr="00763E67">
        <w:rPr>
          <w:rFonts w:ascii="Arial Narrow" w:hAnsi="Arial Narrow"/>
        </w:rPr>
        <w:t> : la facture moyenne d’un abonné mobile s’est allégée d’un tiers, passant de 24 euros fin 2011 à 16,20 euros fin 2014, selon les chiffres officiels du gendarme français des télécoms, l’Arcep. Au cours des quatre années précédentes, dans un marché à trois opérateurs de r</w:t>
      </w:r>
      <w:r w:rsidR="009D7016" w:rsidRPr="00763E67">
        <w:rPr>
          <w:rFonts w:ascii="Arial Narrow" w:hAnsi="Arial Narrow"/>
        </w:rPr>
        <w:t>é</w:t>
      </w:r>
      <w:r w:rsidR="009D7016" w:rsidRPr="00763E67">
        <w:rPr>
          <w:rFonts w:ascii="Arial Narrow" w:hAnsi="Arial Narrow"/>
        </w:rPr>
        <w:t>seau, les prix n’avaient baissé que de 2% à 3% par</w:t>
      </w:r>
      <w:r w:rsidRPr="00763E67">
        <w:rPr>
          <w:rFonts w:ascii="Arial Narrow" w:hAnsi="Arial Narrow"/>
        </w:rPr>
        <w:t xml:space="preserve"> an. Et ce n’est qu’une moyenne</w:t>
      </w:r>
      <w:r w:rsidR="009D7016" w:rsidRPr="00763E67">
        <w:rPr>
          <w:rFonts w:ascii="Arial Narrow" w:hAnsi="Arial Narrow"/>
        </w:rPr>
        <w:t> : il en coûtait 40 à 50 euros pour un forfait de base d’Internet mobile en 2011 contre 20 euros aujourd’hui, avec en plus les appels et SMS illimités et de la 4G. Le quatrième opérateur a clairement secoué le marché, rappelait l’an dernier l’association UFC Que choisir dans une étude : «  Cette 4e licence était nécessaire pour aboutir à cette baisse massive des prix alors que ces de</w:t>
      </w:r>
      <w:r w:rsidR="009D7016" w:rsidRPr="00763E67">
        <w:rPr>
          <w:rFonts w:ascii="Arial Narrow" w:hAnsi="Arial Narrow"/>
        </w:rPr>
        <w:t>r</w:t>
      </w:r>
      <w:r w:rsidR="009D7016" w:rsidRPr="00763E67">
        <w:rPr>
          <w:rFonts w:ascii="Arial Narrow" w:hAnsi="Arial Narrow"/>
        </w:rPr>
        <w:t>niers étaient en moyenne près 25% plus élevés que dans les pays de l’Uni</w:t>
      </w:r>
      <w:r w:rsidR="00DC475D" w:rsidRPr="00763E67">
        <w:rPr>
          <w:rFonts w:ascii="Arial Narrow" w:hAnsi="Arial Narrow"/>
        </w:rPr>
        <w:t>on européenne membres de l’OCDE</w:t>
      </w:r>
      <w:r w:rsidR="009D7016" w:rsidRPr="00763E67">
        <w:rPr>
          <w:rFonts w:ascii="Arial Narrow" w:hAnsi="Arial Narrow"/>
        </w:rPr>
        <w:t> »</w:t>
      </w:r>
      <w:r w:rsidR="00DC475D" w:rsidRPr="00763E67">
        <w:rPr>
          <w:rFonts w:ascii="Arial Narrow" w:hAnsi="Arial Narrow"/>
        </w:rPr>
        <w:t xml:space="preserve">. </w:t>
      </w:r>
      <w:r w:rsidR="009D7016" w:rsidRPr="00763E67">
        <w:rPr>
          <w:rFonts w:ascii="Arial Narrow" w:hAnsi="Arial Narrow"/>
        </w:rPr>
        <w:t>L’UFC estime à 13 milliards d’euros le pouvoir d’achat rendu aux Français en trois ans. Si l’on repasse à trois a</w:t>
      </w:r>
      <w:r w:rsidR="009D7016" w:rsidRPr="00763E67">
        <w:rPr>
          <w:rFonts w:ascii="Arial Narrow" w:hAnsi="Arial Narrow"/>
        </w:rPr>
        <w:t>c</w:t>
      </w:r>
      <w:r w:rsidR="009D7016" w:rsidRPr="00763E67">
        <w:rPr>
          <w:rFonts w:ascii="Arial Narrow" w:hAnsi="Arial Narrow"/>
        </w:rPr>
        <w:t xml:space="preserve">teurs, les opérateurs </w:t>
      </w:r>
      <w:r w:rsidR="009F78F5" w:rsidRPr="00763E67">
        <w:rPr>
          <w:rFonts w:ascii="Arial Narrow" w:hAnsi="Arial Narrow"/>
        </w:rPr>
        <w:t>vont-ils nous présenter la note</w:t>
      </w:r>
      <w:r w:rsidR="009D7016" w:rsidRPr="00763E67">
        <w:rPr>
          <w:rFonts w:ascii="Arial Narrow" w:hAnsi="Arial Narrow"/>
        </w:rPr>
        <w:t xml:space="preserve"> ? </w:t>
      </w:r>
      <w:r w:rsidR="007A01AE" w:rsidRPr="00763E67">
        <w:rPr>
          <w:rFonts w:ascii="Arial Narrow" w:hAnsi="Arial Narrow"/>
        </w:rPr>
        <w:t>[...]</w:t>
      </w:r>
    </w:p>
    <w:p w:rsidR="00027296" w:rsidRPr="00763E67" w:rsidRDefault="006B41A6" w:rsidP="00DC475D">
      <w:pPr>
        <w:pStyle w:val="NormalWeb"/>
        <w:spacing w:before="0" w:beforeAutospacing="0" w:after="0"/>
        <w:jc w:val="right"/>
        <w:rPr>
          <w:rStyle w:val="article-metaauthors"/>
          <w:rFonts w:ascii="Arial Narrow" w:hAnsi="Arial Narrow"/>
        </w:rPr>
      </w:pPr>
      <w:r w:rsidRPr="00763E67">
        <w:rPr>
          <w:rStyle w:val="article-metaauthor-customng-binding"/>
          <w:rFonts w:ascii="Arial Narrow" w:hAnsi="Arial Narrow"/>
        </w:rPr>
        <w:t xml:space="preserve">Delphine Cuny, </w:t>
      </w:r>
      <w:r w:rsidRPr="00763E67">
        <w:rPr>
          <w:rStyle w:val="article-metaauthor-customng-binding"/>
          <w:rFonts w:ascii="Arial Narrow" w:hAnsi="Arial Narrow"/>
          <w:i/>
        </w:rPr>
        <w:t>L'Obs avec Rue 89</w:t>
      </w:r>
      <w:r w:rsidRPr="00763E67">
        <w:rPr>
          <w:rStyle w:val="article-metaauthor-customng-binding"/>
          <w:rFonts w:ascii="Arial Narrow" w:hAnsi="Arial Narrow"/>
        </w:rPr>
        <w:t xml:space="preserve">, </w:t>
      </w:r>
      <w:r w:rsidR="00027296" w:rsidRPr="00763E67">
        <w:rPr>
          <w:rStyle w:val="article-metaauthors"/>
          <w:rFonts w:ascii="Arial Narrow" w:hAnsi="Arial Narrow"/>
        </w:rPr>
        <w:t xml:space="preserve">22 juin </w:t>
      </w:r>
      <w:r w:rsidRPr="00763E67">
        <w:rPr>
          <w:rStyle w:val="article-metaauthors"/>
          <w:rFonts w:ascii="Arial Narrow" w:hAnsi="Arial Narrow"/>
        </w:rPr>
        <w:t>2015</w:t>
      </w:r>
    </w:p>
    <w:p w:rsidR="00027296" w:rsidRPr="00763E67" w:rsidRDefault="00027296" w:rsidP="00DC475D">
      <w:pPr>
        <w:pStyle w:val="NormalWeb"/>
        <w:spacing w:before="0" w:beforeAutospacing="0" w:after="0"/>
        <w:jc w:val="both"/>
        <w:rPr>
          <w:rStyle w:val="article-metaauthors"/>
          <w:rFonts w:ascii="Arial Narrow" w:hAnsi="Arial Narrow"/>
        </w:rPr>
      </w:pPr>
    </w:p>
    <w:p w:rsidR="007A01AE" w:rsidRPr="00763E67" w:rsidRDefault="00027296" w:rsidP="00DC475D">
      <w:pPr>
        <w:pStyle w:val="NormalWeb"/>
        <w:spacing w:before="0" w:beforeAutospacing="0" w:after="0"/>
        <w:jc w:val="both"/>
        <w:rPr>
          <w:rFonts w:ascii="Arial Narrow" w:hAnsi="Arial Narrow"/>
        </w:rPr>
      </w:pPr>
      <w:r w:rsidRPr="00763E67">
        <w:rPr>
          <w:rFonts w:ascii="Arial Narrow" w:hAnsi="Arial Narrow"/>
          <w:b/>
          <w:u w:val="single"/>
        </w:rPr>
        <w:t>Document 1</w:t>
      </w:r>
      <w:r w:rsidR="004730F2" w:rsidRPr="00763E67">
        <w:rPr>
          <w:rFonts w:ascii="Arial Narrow" w:hAnsi="Arial Narrow"/>
          <w:b/>
          <w:u w:val="single"/>
        </w:rPr>
        <w:t>0</w:t>
      </w:r>
      <w:r w:rsidRPr="00763E67">
        <w:rPr>
          <w:rFonts w:ascii="Arial Narrow" w:hAnsi="Arial Narrow"/>
          <w:b/>
        </w:rPr>
        <w:t xml:space="preserve"> : </w:t>
      </w:r>
      <w:r w:rsidR="007A01AE" w:rsidRPr="00763E67">
        <w:rPr>
          <w:rFonts w:ascii="Arial Narrow" w:hAnsi="Arial Narrow"/>
          <w:b/>
        </w:rPr>
        <w:t>Bouygues repousse l’offre de rachat par SFR</w:t>
      </w:r>
    </w:p>
    <w:p w:rsidR="00685C89" w:rsidRPr="00763E67" w:rsidRDefault="007A01AE" w:rsidP="00DC475D">
      <w:pPr>
        <w:jc w:val="both"/>
        <w:rPr>
          <w:rFonts w:ascii="Arial Narrow" w:hAnsi="Arial Narrow"/>
        </w:rPr>
      </w:pPr>
      <w:r w:rsidRPr="00763E67">
        <w:rPr>
          <w:rFonts w:ascii="Arial Narrow" w:hAnsi="Arial Narrow"/>
        </w:rPr>
        <w:t>Bouygues a dit « non » à SFR. Le conseil d’administration du groupe a décidé de ne pas donner suite à l’offre de rachat de sa filiale Bou</w:t>
      </w:r>
      <w:r w:rsidR="00685C89" w:rsidRPr="00763E67">
        <w:rPr>
          <w:rFonts w:ascii="Arial Narrow" w:hAnsi="Arial Narrow"/>
        </w:rPr>
        <w:t xml:space="preserve">ygues Télécom. SFR [...] </w:t>
      </w:r>
      <w:r w:rsidRPr="00763E67">
        <w:rPr>
          <w:rFonts w:ascii="Arial Narrow" w:hAnsi="Arial Narrow"/>
        </w:rPr>
        <w:t xml:space="preserve">offrait 10 milliards </w:t>
      </w:r>
      <w:r w:rsidR="00685C89" w:rsidRPr="00763E67">
        <w:rPr>
          <w:rFonts w:ascii="Arial Narrow" w:hAnsi="Arial Narrow"/>
        </w:rPr>
        <w:t>d’euros pour cette acquisition.</w:t>
      </w:r>
    </w:p>
    <w:p w:rsidR="006B41A6" w:rsidRPr="00763E67" w:rsidRDefault="00027296" w:rsidP="00DC475D">
      <w:pPr>
        <w:pStyle w:val="blocsignature"/>
        <w:spacing w:before="0" w:beforeAutospacing="0" w:after="0" w:afterAutospacing="0"/>
        <w:jc w:val="right"/>
        <w:rPr>
          <w:rFonts w:ascii="Arial Narrow" w:hAnsi="Arial Narrow"/>
        </w:rPr>
      </w:pPr>
      <w:r w:rsidRPr="00763E67">
        <w:rPr>
          <w:rFonts w:ascii="Arial Narrow" w:hAnsi="Arial Narrow"/>
          <w:i/>
        </w:rPr>
        <w:t>Le Monde.fr</w:t>
      </w:r>
      <w:r w:rsidRPr="00763E67">
        <w:rPr>
          <w:rFonts w:ascii="Arial Narrow" w:hAnsi="Arial Narrow"/>
        </w:rPr>
        <w:t xml:space="preserve">, 23 juin </w:t>
      </w:r>
      <w:r w:rsidR="006B41A6" w:rsidRPr="00763E67">
        <w:rPr>
          <w:rFonts w:ascii="Arial Narrow" w:hAnsi="Arial Narrow"/>
        </w:rPr>
        <w:t>2015</w:t>
      </w:r>
    </w:p>
    <w:p w:rsidR="00D119E4" w:rsidRPr="00763E67" w:rsidRDefault="00D119E4" w:rsidP="00DC475D">
      <w:pPr>
        <w:pStyle w:val="blocsignature"/>
        <w:spacing w:before="0" w:beforeAutospacing="0" w:after="0" w:afterAutospacing="0"/>
        <w:jc w:val="right"/>
        <w:rPr>
          <w:rFonts w:ascii="Arial Narrow" w:hAnsi="Arial Narrow"/>
        </w:rPr>
      </w:pPr>
    </w:p>
    <w:tbl>
      <w:tblPr>
        <w:tblW w:w="0" w:type="auto"/>
        <w:tblBorders>
          <w:insideV w:val="single" w:sz="4" w:space="0" w:color="auto"/>
        </w:tblBorders>
        <w:tblLook w:val="01E0" w:firstRow="1" w:lastRow="1" w:firstColumn="1" w:lastColumn="1" w:noHBand="0" w:noVBand="0"/>
      </w:tblPr>
      <w:tblGrid>
        <w:gridCol w:w="5688"/>
        <w:gridCol w:w="4656"/>
      </w:tblGrid>
      <w:tr w:rsidR="00D119E4" w:rsidRPr="00EC272D">
        <w:tc>
          <w:tcPr>
            <w:tcW w:w="5688" w:type="dxa"/>
            <w:shd w:val="clear" w:color="auto" w:fill="auto"/>
          </w:tcPr>
          <w:p w:rsidR="00D119E4" w:rsidRPr="00EC272D" w:rsidRDefault="00D119E4" w:rsidP="00EC272D">
            <w:pPr>
              <w:pStyle w:val="rtejustify"/>
              <w:spacing w:before="0" w:beforeAutospacing="0" w:after="0" w:afterAutospacing="0"/>
              <w:jc w:val="both"/>
              <w:rPr>
                <w:rFonts w:ascii="Arial Narrow" w:hAnsi="Arial Narrow"/>
              </w:rPr>
            </w:pPr>
            <w:r w:rsidRPr="00EC272D">
              <w:rPr>
                <w:rFonts w:ascii="Arial Narrow" w:hAnsi="Arial Narrow"/>
                <w:b/>
                <w:u w:val="single"/>
              </w:rPr>
              <w:t>Document 11</w:t>
            </w:r>
            <w:r w:rsidRPr="00EC272D">
              <w:rPr>
                <w:rFonts w:ascii="Arial Narrow" w:hAnsi="Arial Narrow"/>
                <w:b/>
              </w:rPr>
              <w:t> : L'existence d'une position dominante</w:t>
            </w:r>
          </w:p>
          <w:p w:rsidR="00D119E4" w:rsidRPr="00EC272D" w:rsidRDefault="00D119E4" w:rsidP="00EC272D">
            <w:pPr>
              <w:pStyle w:val="rtejustify"/>
              <w:spacing w:before="0" w:beforeAutospacing="0" w:after="0" w:afterAutospacing="0"/>
              <w:ind w:right="72"/>
              <w:jc w:val="both"/>
              <w:rPr>
                <w:rFonts w:ascii="Arial Narrow" w:hAnsi="Arial Narrow"/>
              </w:rPr>
            </w:pPr>
            <w:r w:rsidRPr="00EC272D">
              <w:rPr>
                <w:rFonts w:ascii="Arial Narrow" w:hAnsi="Arial Narrow"/>
              </w:rPr>
              <w:t>La notion de position dominante n'est pas définie par les textes. Cependant, la jurisprudence a consacré une définition élaborée par les autorités et juridictions communautaires :</w:t>
            </w:r>
            <w:r w:rsidRPr="00EC272D">
              <w:rPr>
                <w:rStyle w:val="Accentuation"/>
                <w:rFonts w:ascii="Arial Narrow" w:hAnsi="Arial Narrow"/>
              </w:rPr>
              <w:t xml:space="preserve"> "la position dominante concerne une position de puissance éc</w:t>
            </w:r>
            <w:r w:rsidRPr="00EC272D">
              <w:rPr>
                <w:rStyle w:val="Accentuation"/>
                <w:rFonts w:ascii="Arial Narrow" w:hAnsi="Arial Narrow"/>
              </w:rPr>
              <w:t>o</w:t>
            </w:r>
            <w:r w:rsidRPr="00EC272D">
              <w:rPr>
                <w:rStyle w:val="Accentuation"/>
                <w:rFonts w:ascii="Arial Narrow" w:hAnsi="Arial Narrow"/>
              </w:rPr>
              <w:t>nomique détenue par une entreprise qui lui donne le pouvoir de faire obstacle au maintien d'une concurrence effective sur le marché en cause en lui fournissant la possibilité de co</w:t>
            </w:r>
            <w:r w:rsidRPr="00EC272D">
              <w:rPr>
                <w:rStyle w:val="Accentuation"/>
                <w:rFonts w:ascii="Arial Narrow" w:hAnsi="Arial Narrow"/>
              </w:rPr>
              <w:t>m</w:t>
            </w:r>
            <w:r w:rsidRPr="00EC272D">
              <w:rPr>
                <w:rStyle w:val="Accentuation"/>
                <w:rFonts w:ascii="Arial Narrow" w:hAnsi="Arial Narrow"/>
              </w:rPr>
              <w:t>portements indépendants dans une mesure appréciable vis à vis de ses concurrents, de ses clients et, finalement, des consommateurs"</w:t>
            </w:r>
            <w:r w:rsidRPr="00EC272D">
              <w:rPr>
                <w:rFonts w:ascii="Arial Narrow" w:hAnsi="Arial Narrow"/>
              </w:rPr>
              <w:t>.</w:t>
            </w:r>
          </w:p>
          <w:p w:rsidR="00D119E4" w:rsidRPr="00EC272D" w:rsidRDefault="00D119E4" w:rsidP="00EC272D">
            <w:pPr>
              <w:pStyle w:val="rtejustify"/>
              <w:spacing w:before="0" w:beforeAutospacing="0" w:after="0" w:afterAutospacing="0"/>
              <w:ind w:right="72"/>
              <w:jc w:val="right"/>
              <w:rPr>
                <w:rFonts w:ascii="Arial Narrow" w:hAnsi="Arial Narrow"/>
                <w:i/>
              </w:rPr>
            </w:pPr>
            <w:r w:rsidRPr="00EC272D">
              <w:rPr>
                <w:rStyle w:val="lev"/>
                <w:rFonts w:ascii="Arial Narrow" w:hAnsi="Arial Narrow"/>
                <w:b w:val="0"/>
                <w:i/>
              </w:rPr>
              <w:t xml:space="preserve">Source : </w:t>
            </w:r>
            <w:r w:rsidRPr="00EC272D">
              <w:rPr>
                <w:rFonts w:ascii="Arial Narrow" w:hAnsi="Arial Narrow"/>
                <w:i/>
              </w:rPr>
              <w:t>Direction générale de la concurrence, de la co</w:t>
            </w:r>
            <w:r w:rsidRPr="00EC272D">
              <w:rPr>
                <w:rFonts w:ascii="Arial Narrow" w:hAnsi="Arial Narrow"/>
                <w:i/>
              </w:rPr>
              <w:t>n</w:t>
            </w:r>
            <w:r w:rsidRPr="00EC272D">
              <w:rPr>
                <w:rFonts w:ascii="Arial Narrow" w:hAnsi="Arial Narrow"/>
                <w:i/>
              </w:rPr>
              <w:t>sommation et de la répression des fraudes</w:t>
            </w:r>
          </w:p>
        </w:tc>
        <w:tc>
          <w:tcPr>
            <w:tcW w:w="4656" w:type="dxa"/>
            <w:shd w:val="clear" w:color="auto" w:fill="auto"/>
          </w:tcPr>
          <w:p w:rsidR="00D119E4" w:rsidRPr="00EC272D" w:rsidRDefault="00D119E4" w:rsidP="00EC272D">
            <w:pPr>
              <w:pStyle w:val="rtejustify"/>
              <w:spacing w:before="0" w:beforeAutospacing="0" w:after="0" w:afterAutospacing="0"/>
              <w:jc w:val="both"/>
              <w:rPr>
                <w:rFonts w:ascii="Arial Narrow" w:hAnsi="Arial Narrow"/>
              </w:rPr>
            </w:pPr>
            <w:r w:rsidRPr="00EC272D">
              <w:rPr>
                <w:rFonts w:ascii="Arial Narrow" w:hAnsi="Arial Narrow"/>
                <w:b/>
                <w:u w:val="single"/>
              </w:rPr>
              <w:t>Document 12</w:t>
            </w:r>
            <w:r w:rsidRPr="00EC272D">
              <w:rPr>
                <w:rFonts w:ascii="Arial Narrow" w:hAnsi="Arial Narrow"/>
                <w:b/>
              </w:rPr>
              <w:t> : Le nombre d’abonnés en France en 2013 selon les opérateurs mobiles</w:t>
            </w:r>
          </w:p>
          <w:p w:rsidR="00D119E4" w:rsidRPr="00EC272D" w:rsidRDefault="00287F73" w:rsidP="00EC272D">
            <w:pPr>
              <w:jc w:val="center"/>
              <w:rPr>
                <w:rFonts w:ascii="Arial Narrow" w:hAnsi="Arial Narrow"/>
              </w:rPr>
            </w:pPr>
            <w:r>
              <w:rPr>
                <w:rFonts w:ascii="Arial Narrow" w:hAnsi="Arial Narrow"/>
                <w:noProof/>
              </w:rPr>
              <w:drawing>
                <wp:inline distT="0" distB="0" distL="0" distR="0">
                  <wp:extent cx="2811780" cy="170688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988" t="17914" r="3809" b="2518"/>
                          <a:stretch>
                            <a:fillRect/>
                          </a:stretch>
                        </pic:blipFill>
                        <pic:spPr bwMode="auto">
                          <a:xfrm>
                            <a:off x="0" y="0"/>
                            <a:ext cx="2811780" cy="1706880"/>
                          </a:xfrm>
                          <a:prstGeom prst="rect">
                            <a:avLst/>
                          </a:prstGeom>
                          <a:noFill/>
                          <a:ln>
                            <a:noFill/>
                          </a:ln>
                        </pic:spPr>
                      </pic:pic>
                    </a:graphicData>
                  </a:graphic>
                </wp:inline>
              </w:drawing>
            </w:r>
          </w:p>
          <w:p w:rsidR="00D119E4" w:rsidRPr="00EC272D" w:rsidRDefault="00D119E4" w:rsidP="00EC272D">
            <w:pPr>
              <w:jc w:val="right"/>
              <w:rPr>
                <w:rFonts w:ascii="Arial Narrow" w:hAnsi="Arial Narrow"/>
                <w:i/>
              </w:rPr>
            </w:pPr>
            <w:r w:rsidRPr="00EC272D">
              <w:rPr>
                <w:rFonts w:ascii="Arial Narrow" w:hAnsi="Arial Narrow"/>
                <w:i/>
              </w:rPr>
              <w:t>Source : Challenges, 20 mars 2014</w:t>
            </w:r>
          </w:p>
        </w:tc>
      </w:tr>
    </w:tbl>
    <w:p w:rsidR="00685C89" w:rsidRPr="00763E67" w:rsidRDefault="00685C89" w:rsidP="00082679">
      <w:pPr>
        <w:jc w:val="both"/>
        <w:rPr>
          <w:rFonts w:ascii="Arial Narrow" w:hAnsi="Arial Narrow"/>
        </w:rPr>
      </w:pPr>
    </w:p>
    <w:tbl>
      <w:tblPr>
        <w:tblW w:w="102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5"/>
      </w:tblGrid>
      <w:tr w:rsidR="00384E4C" w:rsidRPr="00763E67">
        <w:trPr>
          <w:trHeight w:val="255"/>
        </w:trPr>
        <w:tc>
          <w:tcPr>
            <w:tcW w:w="10265" w:type="dxa"/>
            <w:shd w:val="clear" w:color="auto" w:fill="auto"/>
            <w:noWrap/>
            <w:vAlign w:val="center"/>
          </w:tcPr>
          <w:p w:rsidR="002D0E91" w:rsidRPr="00763E67" w:rsidRDefault="002D0E91" w:rsidP="002D0E91">
            <w:pPr>
              <w:jc w:val="both"/>
              <w:rPr>
                <w:rFonts w:ascii="Arial Narrow" w:hAnsi="Arial Narrow"/>
              </w:rPr>
            </w:pPr>
            <w:r w:rsidRPr="00763E67">
              <w:rPr>
                <w:rFonts w:ascii="Arial Narrow" w:hAnsi="Arial Narrow"/>
                <w:b/>
              </w:rPr>
              <w:t>Question 10</w:t>
            </w:r>
            <w:r w:rsidRPr="00763E67">
              <w:rPr>
                <w:rFonts w:ascii="Arial Narrow" w:hAnsi="Arial Narrow"/>
              </w:rPr>
              <w:t xml:space="preserve"> : </w:t>
            </w:r>
            <w:r w:rsidR="00626237" w:rsidRPr="00626237">
              <w:rPr>
                <w:rFonts w:ascii="Arial Narrow" w:hAnsi="Arial Narrow"/>
                <w:caps/>
              </w:rPr>
              <w:t>à</w:t>
            </w:r>
            <w:r w:rsidR="00626237">
              <w:rPr>
                <w:rFonts w:ascii="Arial Narrow" w:hAnsi="Arial Narrow"/>
              </w:rPr>
              <w:t xml:space="preserve"> partir de l’étude du</w:t>
            </w:r>
            <w:r w:rsidRPr="00763E67">
              <w:rPr>
                <w:rFonts w:ascii="Arial Narrow" w:hAnsi="Arial Narrow"/>
              </w:rPr>
              <w:t xml:space="preserve"> marché de la téléphonie mobile, </w:t>
            </w:r>
            <w:r w:rsidR="00626237">
              <w:rPr>
                <w:rFonts w:ascii="Arial Narrow" w:hAnsi="Arial Narrow"/>
              </w:rPr>
              <w:t>dégagez l’objectif principal de</w:t>
            </w:r>
            <w:r w:rsidR="00626237" w:rsidRPr="00763E67">
              <w:rPr>
                <w:rFonts w:ascii="Arial Narrow" w:hAnsi="Arial Narrow"/>
              </w:rPr>
              <w:t xml:space="preserve"> </w:t>
            </w:r>
            <w:r w:rsidRPr="00763E67">
              <w:rPr>
                <w:rFonts w:ascii="Arial Narrow" w:hAnsi="Arial Narrow"/>
              </w:rPr>
              <w:t>la stratégie de recherche d'une position dominante.</w:t>
            </w:r>
          </w:p>
          <w:p w:rsidR="00384E4C" w:rsidRPr="00763E67" w:rsidRDefault="002D0E91" w:rsidP="00082679">
            <w:pPr>
              <w:jc w:val="both"/>
              <w:rPr>
                <w:rFonts w:ascii="Arial Narrow" w:hAnsi="Arial Narrow"/>
              </w:rPr>
            </w:pPr>
            <w:r w:rsidRPr="00763E67">
              <w:rPr>
                <w:rFonts w:ascii="Arial Narrow" w:hAnsi="Arial Narrow"/>
                <w:b/>
              </w:rPr>
              <w:t>Question 11</w:t>
            </w:r>
            <w:r w:rsidR="00065C86" w:rsidRPr="00763E67">
              <w:rPr>
                <w:rFonts w:ascii="Arial Narrow" w:hAnsi="Arial Narrow"/>
              </w:rPr>
              <w:t xml:space="preserve"> : </w:t>
            </w:r>
            <w:r w:rsidR="00702A56">
              <w:rPr>
                <w:rFonts w:ascii="Arial Narrow" w:hAnsi="Arial Narrow"/>
              </w:rPr>
              <w:t>Exposez</w:t>
            </w:r>
            <w:r w:rsidR="00702A56" w:rsidRPr="00763E67">
              <w:rPr>
                <w:rFonts w:ascii="Arial Narrow" w:hAnsi="Arial Narrow"/>
              </w:rPr>
              <w:t xml:space="preserve"> </w:t>
            </w:r>
            <w:r w:rsidRPr="00763E67">
              <w:rPr>
                <w:rFonts w:ascii="Arial Narrow" w:hAnsi="Arial Narrow"/>
              </w:rPr>
              <w:t xml:space="preserve">les </w:t>
            </w:r>
            <w:r w:rsidR="00065C86" w:rsidRPr="00763E67">
              <w:rPr>
                <w:rFonts w:ascii="Arial Narrow" w:hAnsi="Arial Narrow"/>
              </w:rPr>
              <w:t>avantages</w:t>
            </w:r>
            <w:r w:rsidRPr="00763E67">
              <w:rPr>
                <w:rFonts w:ascii="Arial Narrow" w:hAnsi="Arial Narrow"/>
              </w:rPr>
              <w:t xml:space="preserve"> de </w:t>
            </w:r>
            <w:r w:rsidR="00702A56">
              <w:rPr>
                <w:rFonts w:ascii="Arial Narrow" w:hAnsi="Arial Narrow"/>
              </w:rPr>
              <w:t>la</w:t>
            </w:r>
            <w:r w:rsidR="00702A56" w:rsidRPr="00763E67">
              <w:rPr>
                <w:rFonts w:ascii="Arial Narrow" w:hAnsi="Arial Narrow"/>
              </w:rPr>
              <w:t xml:space="preserve"> </w:t>
            </w:r>
            <w:r w:rsidRPr="00763E67">
              <w:rPr>
                <w:rFonts w:ascii="Arial Narrow" w:hAnsi="Arial Narrow"/>
              </w:rPr>
              <w:t>stratégie de recherche d'une position dominante.</w:t>
            </w:r>
          </w:p>
          <w:p w:rsidR="00065C86" w:rsidRPr="00763E67" w:rsidRDefault="00065C86" w:rsidP="00FF0401">
            <w:pPr>
              <w:jc w:val="both"/>
              <w:rPr>
                <w:rFonts w:ascii="Arial Narrow" w:hAnsi="Arial Narrow"/>
              </w:rPr>
            </w:pPr>
            <w:r w:rsidRPr="00763E67">
              <w:rPr>
                <w:rFonts w:ascii="Arial Narrow" w:hAnsi="Arial Narrow"/>
                <w:b/>
              </w:rPr>
              <w:t>Question 12</w:t>
            </w:r>
            <w:r w:rsidR="005B5BD8" w:rsidRPr="00763E67">
              <w:rPr>
                <w:rFonts w:ascii="Arial Narrow" w:hAnsi="Arial Narrow"/>
              </w:rPr>
              <w:t> : Montrez</w:t>
            </w:r>
            <w:r w:rsidRPr="00763E67">
              <w:rPr>
                <w:rFonts w:ascii="Arial Narrow" w:hAnsi="Arial Narrow"/>
              </w:rPr>
              <w:t xml:space="preserve"> </w:t>
            </w:r>
            <w:r w:rsidR="00702A56">
              <w:rPr>
                <w:rFonts w:ascii="Arial Narrow" w:hAnsi="Arial Narrow"/>
              </w:rPr>
              <w:t>que la</w:t>
            </w:r>
            <w:r w:rsidRPr="00763E67">
              <w:rPr>
                <w:rFonts w:ascii="Arial Narrow" w:hAnsi="Arial Narrow"/>
              </w:rPr>
              <w:t xml:space="preserve"> stratégie de recherche d'une position dominante</w:t>
            </w:r>
            <w:r w:rsidR="00702A56">
              <w:rPr>
                <w:rFonts w:ascii="Arial Narrow" w:hAnsi="Arial Narrow"/>
              </w:rPr>
              <w:t xml:space="preserve"> comporte des limites.</w:t>
            </w:r>
          </w:p>
        </w:tc>
      </w:tr>
    </w:tbl>
    <w:p w:rsidR="00DC475D" w:rsidRPr="00763E67" w:rsidRDefault="00DC475D" w:rsidP="00082679">
      <w:pPr>
        <w:pStyle w:val="Textecourant"/>
        <w:rPr>
          <w:rFonts w:ascii="Arial Narrow" w:eastAsia="Calibri" w:hAnsi="Arial Narrow"/>
          <w:sz w:val="20"/>
          <w:szCs w:val="20"/>
          <w:lang w:eastAsia="en-US" w:bidi="en-US"/>
        </w:rPr>
      </w:pPr>
    </w:p>
    <w:p w:rsidR="002C7582" w:rsidRPr="00763E67" w:rsidRDefault="00CC2B00" w:rsidP="00082679">
      <w:pPr>
        <w:pStyle w:val="Textecourant"/>
        <w:rPr>
          <w:rFonts w:ascii="Arial Narrow" w:hAnsi="Arial Narrow"/>
          <w:b/>
          <w:sz w:val="28"/>
          <w:szCs w:val="28"/>
          <w:u w:val="single"/>
          <w:lang w:eastAsia="ar-SA"/>
        </w:rPr>
      </w:pPr>
      <w:r w:rsidRPr="00763E67">
        <w:rPr>
          <w:rFonts w:ascii="Arial Narrow" w:eastAsia="Calibri" w:hAnsi="Arial Narrow"/>
          <w:lang w:eastAsia="en-US" w:bidi="en-US"/>
        </w:rPr>
        <w:br w:type="page"/>
      </w:r>
      <w:r w:rsidR="008D4C12" w:rsidRPr="00763E67">
        <w:rPr>
          <w:rFonts w:ascii="Arial Narrow" w:hAnsi="Arial Narrow" w:cs="Arial"/>
          <w:b/>
          <w:bCs/>
          <w:sz w:val="28"/>
          <w:szCs w:val="28"/>
          <w:u w:val="single"/>
          <w:lang w:eastAsia="ar-SA"/>
        </w:rPr>
        <w:lastRenderedPageBreak/>
        <w:t>Quatrième partie</w:t>
      </w:r>
      <w:r w:rsidR="008D4C12" w:rsidRPr="00763E67">
        <w:rPr>
          <w:rFonts w:ascii="Arial Narrow" w:hAnsi="Arial Narrow" w:cs="Arial"/>
          <w:b/>
          <w:bCs/>
          <w:sz w:val="28"/>
          <w:szCs w:val="28"/>
          <w:lang w:eastAsia="ar-SA"/>
        </w:rPr>
        <w:t xml:space="preserve"> : </w:t>
      </w:r>
      <w:r w:rsidR="00E52EEA" w:rsidRPr="00763E67">
        <w:rPr>
          <w:rFonts w:ascii="Arial Narrow" w:hAnsi="Arial Narrow" w:cs="Arial"/>
          <w:b/>
          <w:bCs/>
          <w:sz w:val="28"/>
          <w:szCs w:val="28"/>
          <w:lang w:eastAsia="ar-SA"/>
        </w:rPr>
        <w:t>Les ententes</w:t>
      </w:r>
      <w:r w:rsidR="004E38EB">
        <w:rPr>
          <w:rFonts w:ascii="Arial Narrow" w:hAnsi="Arial Narrow" w:cs="Arial"/>
          <w:b/>
          <w:bCs/>
          <w:sz w:val="28"/>
          <w:szCs w:val="28"/>
          <w:lang w:eastAsia="ar-SA"/>
        </w:rPr>
        <w:t xml:space="preserve"> pour </w:t>
      </w:r>
      <w:r w:rsidR="00131DB0">
        <w:rPr>
          <w:rFonts w:ascii="Arial Narrow" w:hAnsi="Arial Narrow" w:cs="Arial"/>
          <w:b/>
          <w:bCs/>
          <w:sz w:val="28"/>
          <w:szCs w:val="28"/>
          <w:lang w:eastAsia="ar-SA"/>
        </w:rPr>
        <w:t>dérégler</w:t>
      </w:r>
      <w:r w:rsidR="004E38EB">
        <w:rPr>
          <w:rFonts w:ascii="Arial Narrow" w:hAnsi="Arial Narrow" w:cs="Arial"/>
          <w:b/>
          <w:bCs/>
          <w:sz w:val="28"/>
          <w:szCs w:val="28"/>
          <w:lang w:eastAsia="ar-SA"/>
        </w:rPr>
        <w:t xml:space="preserve"> le jeu de la concurrence</w:t>
      </w:r>
    </w:p>
    <w:p w:rsidR="00254D56" w:rsidRPr="00763E67" w:rsidRDefault="00254D56" w:rsidP="00082679">
      <w:pPr>
        <w:pStyle w:val="4-titre2"/>
        <w:spacing w:before="0" w:after="0"/>
        <w:rPr>
          <w:rFonts w:ascii="Arial Narrow" w:hAnsi="Arial Narrow"/>
          <w:b w:val="0"/>
          <w:color w:val="auto"/>
          <w:sz w:val="24"/>
          <w:szCs w:val="24"/>
          <w:lang w:eastAsia="fr-FR"/>
        </w:rPr>
      </w:pPr>
    </w:p>
    <w:p w:rsidR="00254D56" w:rsidRPr="00763E67" w:rsidRDefault="00254D56" w:rsidP="00082679">
      <w:pPr>
        <w:pStyle w:val="4-titre2"/>
        <w:spacing w:before="0" w:after="0"/>
        <w:rPr>
          <w:rFonts w:ascii="Arial Narrow" w:hAnsi="Arial Narrow"/>
          <w:color w:val="auto"/>
          <w:sz w:val="24"/>
          <w:szCs w:val="24"/>
        </w:rPr>
      </w:pPr>
      <w:r w:rsidRPr="00763E67">
        <w:rPr>
          <w:rFonts w:ascii="Arial Narrow" w:hAnsi="Arial Narrow"/>
          <w:color w:val="auto"/>
          <w:sz w:val="24"/>
          <w:szCs w:val="24"/>
          <w:u w:val="single"/>
        </w:rPr>
        <w:t xml:space="preserve">Document </w:t>
      </w:r>
      <w:r w:rsidR="00BD4ABC" w:rsidRPr="00763E67">
        <w:rPr>
          <w:rFonts w:ascii="Arial Narrow" w:hAnsi="Arial Narrow"/>
          <w:color w:val="auto"/>
          <w:sz w:val="24"/>
          <w:szCs w:val="24"/>
          <w:u w:val="single"/>
        </w:rPr>
        <w:t>1</w:t>
      </w:r>
      <w:r w:rsidR="00604757" w:rsidRPr="00763E67">
        <w:rPr>
          <w:rFonts w:ascii="Arial Narrow" w:hAnsi="Arial Narrow"/>
          <w:color w:val="auto"/>
          <w:sz w:val="24"/>
          <w:szCs w:val="24"/>
          <w:u w:val="single"/>
        </w:rPr>
        <w:t>3</w:t>
      </w:r>
      <w:r w:rsidRPr="00763E67">
        <w:rPr>
          <w:rFonts w:ascii="Arial Narrow" w:hAnsi="Arial Narrow"/>
          <w:color w:val="auto"/>
          <w:sz w:val="24"/>
          <w:szCs w:val="24"/>
        </w:rPr>
        <w:t> : Vidéo</w:t>
      </w:r>
      <w:r w:rsidR="00AC6CDD" w:rsidRPr="00763E67">
        <w:rPr>
          <w:rFonts w:ascii="Arial Narrow" w:hAnsi="Arial Narrow"/>
          <w:color w:val="auto"/>
          <w:sz w:val="24"/>
          <w:szCs w:val="24"/>
        </w:rPr>
        <w:t xml:space="preserve"> présentant une entente</w:t>
      </w:r>
      <w:r w:rsidR="002D0E91" w:rsidRPr="00763E67">
        <w:rPr>
          <w:rFonts w:ascii="Arial Narrow" w:hAnsi="Arial Narrow"/>
          <w:color w:val="auto"/>
          <w:sz w:val="24"/>
          <w:szCs w:val="24"/>
        </w:rPr>
        <w:t xml:space="preserve"> entre fabricants de yaourt</w:t>
      </w:r>
      <w:r w:rsidR="00AC6CDD" w:rsidRPr="00763E67">
        <w:rPr>
          <w:rFonts w:ascii="Arial Narrow" w:hAnsi="Arial Narrow"/>
          <w:color w:val="auto"/>
          <w:sz w:val="24"/>
          <w:szCs w:val="24"/>
        </w:rPr>
        <w:t>s</w:t>
      </w:r>
    </w:p>
    <w:p w:rsidR="00254D56" w:rsidRPr="00763E67" w:rsidRDefault="00AC6CDD" w:rsidP="00082679">
      <w:pPr>
        <w:pStyle w:val="4-titre2"/>
        <w:spacing w:before="0" w:after="0"/>
        <w:rPr>
          <w:rFonts w:ascii="Arial Narrow" w:hAnsi="Arial Narrow"/>
          <w:b w:val="0"/>
          <w:color w:val="auto"/>
          <w:sz w:val="24"/>
          <w:szCs w:val="24"/>
          <w:lang w:eastAsia="fr-FR"/>
        </w:rPr>
      </w:pPr>
      <w:r w:rsidRPr="00763E67">
        <w:rPr>
          <w:rFonts w:ascii="Arial Narrow" w:hAnsi="Arial Narrow"/>
          <w:b w:val="0"/>
          <w:color w:val="auto"/>
          <w:sz w:val="24"/>
          <w:szCs w:val="24"/>
          <w:lang w:eastAsia="fr-FR"/>
        </w:rPr>
        <w:t>http://www.francetvinfo.fr/economie/commerce/les-fabricants-de-yaourts-dans-le-viseur-de-l-autorite-de-la-concurrence_833613.html</w:t>
      </w:r>
    </w:p>
    <w:p w:rsidR="00AC6CDD" w:rsidRPr="00763E67" w:rsidRDefault="00AC6CDD" w:rsidP="00082679">
      <w:pPr>
        <w:jc w:val="right"/>
        <w:rPr>
          <w:rFonts w:ascii="Arial Narrow" w:hAnsi="Arial Narrow"/>
          <w:i/>
        </w:rPr>
      </w:pPr>
      <w:r w:rsidRPr="00763E67">
        <w:rPr>
          <w:rStyle w:val="lev"/>
          <w:rFonts w:ascii="Arial Narrow" w:hAnsi="Arial Narrow"/>
          <w:b w:val="0"/>
          <w:i/>
        </w:rPr>
        <w:t>Source :</w:t>
      </w:r>
      <w:r w:rsidRPr="00763E67">
        <w:rPr>
          <w:rFonts w:ascii="Arial Narrow" w:hAnsi="Arial Narrow"/>
          <w:i/>
        </w:rPr>
        <w:t xml:space="preserve"> Journal télévisé de France 2, 24 février 2015</w:t>
      </w:r>
    </w:p>
    <w:p w:rsidR="00AC6CDD" w:rsidRPr="00763E67" w:rsidRDefault="00AC6CDD" w:rsidP="00082679">
      <w:pPr>
        <w:pStyle w:val="4-titre2"/>
        <w:spacing w:before="0" w:after="0"/>
        <w:rPr>
          <w:rFonts w:ascii="Arial Narrow" w:hAnsi="Arial Narrow"/>
          <w:b w:val="0"/>
          <w:color w:val="auto"/>
          <w:sz w:val="24"/>
          <w:szCs w:val="24"/>
          <w:lang w:eastAsia="fr-FR"/>
        </w:rPr>
      </w:pPr>
    </w:p>
    <w:p w:rsidR="00C30B67" w:rsidRPr="00763E67" w:rsidRDefault="00254D56" w:rsidP="00F77B38">
      <w:pPr>
        <w:pStyle w:val="4-titre2"/>
        <w:spacing w:before="0" w:after="0"/>
        <w:rPr>
          <w:rFonts w:ascii="Arial Narrow" w:hAnsi="Arial Narrow"/>
          <w:color w:val="auto"/>
          <w:sz w:val="24"/>
          <w:szCs w:val="24"/>
        </w:rPr>
      </w:pPr>
      <w:r w:rsidRPr="00763E67">
        <w:rPr>
          <w:rFonts w:ascii="Arial Narrow" w:hAnsi="Arial Narrow"/>
          <w:color w:val="auto"/>
          <w:sz w:val="24"/>
          <w:szCs w:val="24"/>
          <w:u w:val="single"/>
        </w:rPr>
        <w:t>Document 1</w:t>
      </w:r>
      <w:r w:rsidR="00604757" w:rsidRPr="00763E67">
        <w:rPr>
          <w:rFonts w:ascii="Arial Narrow" w:hAnsi="Arial Narrow"/>
          <w:color w:val="auto"/>
          <w:sz w:val="24"/>
          <w:szCs w:val="24"/>
          <w:u w:val="single"/>
        </w:rPr>
        <w:t>4</w:t>
      </w:r>
      <w:r w:rsidR="00384E4C" w:rsidRPr="00763E67">
        <w:rPr>
          <w:rFonts w:ascii="Arial Narrow" w:hAnsi="Arial Narrow"/>
          <w:color w:val="auto"/>
          <w:sz w:val="24"/>
          <w:szCs w:val="24"/>
        </w:rPr>
        <w:t xml:space="preserve"> : </w:t>
      </w:r>
      <w:r w:rsidR="00C30B67" w:rsidRPr="00763E67">
        <w:rPr>
          <w:rFonts w:ascii="Arial Narrow" w:hAnsi="Arial Narrow"/>
          <w:color w:val="auto"/>
          <w:sz w:val="24"/>
          <w:szCs w:val="24"/>
        </w:rPr>
        <w:t>Lourde amende pour le « cartel des yaourts »</w:t>
      </w:r>
    </w:p>
    <w:p w:rsidR="00C30B67" w:rsidRPr="00763E67" w:rsidRDefault="00DC475D" w:rsidP="00F77B38">
      <w:pPr>
        <w:pStyle w:val="blocsignature"/>
        <w:spacing w:before="0" w:beforeAutospacing="0" w:after="0" w:afterAutospacing="0"/>
        <w:jc w:val="both"/>
        <w:rPr>
          <w:rFonts w:ascii="Arial Narrow" w:hAnsi="Arial Narrow"/>
        </w:rPr>
      </w:pPr>
      <w:r w:rsidRPr="00763E67">
        <w:rPr>
          <w:rFonts w:ascii="Arial Narrow" w:hAnsi="Arial Narrow"/>
        </w:rPr>
        <w:t>L’Autorité de la concurrence a</w:t>
      </w:r>
      <w:r w:rsidR="00C30B67" w:rsidRPr="00763E67">
        <w:rPr>
          <w:rFonts w:ascii="Arial Narrow" w:hAnsi="Arial Narrow"/>
        </w:rPr>
        <w:t xml:space="preserve"> condamné les fabricants de produits laitiers frais sous marque distributeur (MDD) à une amende to</w:t>
      </w:r>
      <w:r w:rsidRPr="00763E67">
        <w:rPr>
          <w:rFonts w:ascii="Arial Narrow" w:hAnsi="Arial Narrow"/>
        </w:rPr>
        <w:t xml:space="preserve">tale de 192,7 millions d’euros [...] </w:t>
      </w:r>
      <w:r w:rsidR="00C30B67" w:rsidRPr="00763E67">
        <w:rPr>
          <w:rFonts w:ascii="Arial Narrow" w:hAnsi="Arial Narrow"/>
        </w:rPr>
        <w:t>p</w:t>
      </w:r>
      <w:r w:rsidRPr="00763E67">
        <w:rPr>
          <w:rFonts w:ascii="Arial Narrow" w:hAnsi="Arial Narrow"/>
        </w:rPr>
        <w:t>our avoir comploté sur les prix.</w:t>
      </w:r>
    </w:p>
    <w:p w:rsidR="00C30B67" w:rsidRPr="00763E67" w:rsidRDefault="00C30B67" w:rsidP="00F77B38">
      <w:pPr>
        <w:jc w:val="both"/>
        <w:rPr>
          <w:rFonts w:ascii="Arial Narrow" w:hAnsi="Arial Narrow"/>
          <w:sz w:val="12"/>
          <w:szCs w:val="12"/>
        </w:rPr>
      </w:pPr>
    </w:p>
    <w:p w:rsidR="00C30B67" w:rsidRPr="00763E67" w:rsidRDefault="00C30B67" w:rsidP="00F77B38">
      <w:pPr>
        <w:pStyle w:val="NormalWeb"/>
        <w:spacing w:before="0" w:beforeAutospacing="0" w:after="0"/>
        <w:jc w:val="both"/>
        <w:rPr>
          <w:rFonts w:ascii="Arial Narrow" w:hAnsi="Arial Narrow"/>
        </w:rPr>
      </w:pPr>
      <w:r w:rsidRPr="00763E67">
        <w:rPr>
          <w:rFonts w:ascii="Arial Narrow" w:hAnsi="Arial Narrow"/>
        </w:rPr>
        <w:t>Le leader mondial des produits laitiers, la sociét</w:t>
      </w:r>
      <w:r w:rsidR="00CC66CF" w:rsidRPr="00763E67">
        <w:rPr>
          <w:rFonts w:ascii="Arial Narrow" w:hAnsi="Arial Narrow"/>
        </w:rPr>
        <w:t>é</w:t>
      </w:r>
      <w:r w:rsidRPr="00763E67">
        <w:rPr>
          <w:rFonts w:ascii="Arial Narrow" w:hAnsi="Arial Narrow"/>
        </w:rPr>
        <w:t xml:space="preserve"> Lactalis, associée au numéro un mondial de l’agroalimentaire Ne</w:t>
      </w:r>
      <w:r w:rsidRPr="00763E67">
        <w:rPr>
          <w:rFonts w:ascii="Arial Narrow" w:hAnsi="Arial Narrow"/>
        </w:rPr>
        <w:t>s</w:t>
      </w:r>
      <w:r w:rsidRPr="00763E67">
        <w:rPr>
          <w:rFonts w:ascii="Arial Narrow" w:hAnsi="Arial Narrow"/>
        </w:rPr>
        <w:t>tlé, sont, du fait de leur taille, les plus touchés. Ils devraient verser au titre de leur société commune, 56,1 millions d’euros. Une somme à laquelle Lactalis devrait ajouter 4 millions d’euros pour son activité beurre et crème.</w:t>
      </w:r>
    </w:p>
    <w:p w:rsidR="00C30B67" w:rsidRPr="00763E67" w:rsidRDefault="00C30B67" w:rsidP="00F77B38">
      <w:pPr>
        <w:pStyle w:val="NormalWeb"/>
        <w:spacing w:before="0" w:beforeAutospacing="0" w:after="0"/>
        <w:jc w:val="both"/>
        <w:rPr>
          <w:rFonts w:ascii="Arial Narrow" w:hAnsi="Arial Narrow"/>
        </w:rPr>
      </w:pPr>
      <w:r w:rsidRPr="00763E67">
        <w:rPr>
          <w:rFonts w:ascii="Arial Narrow" w:hAnsi="Arial Narrow"/>
        </w:rPr>
        <w:t>La société Senagral, filiale de Senoble, est, elle condamnée à verser 46 millions. Pour la filiale d’Andros, Novandie, la « douloureuse » s’élève à 38,3 millions. L’addition est lourde également pour la coopérative les Maîtres Laitiers du Cotentin, puisqu’elle s’élève à 22,9 millions. Mais aussi pour des PME comme Triballat, sanctionnée à hauteur de 1,4 million d’euros. Au total, dix entreprises sont visées par ce jugement, dont Yéo Frais, Laïta, Alsace Lait et Laiterie de Saint-Malo.</w:t>
      </w:r>
    </w:p>
    <w:p w:rsidR="00C30B67" w:rsidRPr="00763E67" w:rsidRDefault="00C30B67" w:rsidP="00F77B38">
      <w:pPr>
        <w:pStyle w:val="NormalWeb"/>
        <w:spacing w:before="0" w:beforeAutospacing="0" w:after="0"/>
        <w:jc w:val="both"/>
        <w:rPr>
          <w:rFonts w:ascii="Arial Narrow" w:hAnsi="Arial Narrow"/>
        </w:rPr>
      </w:pPr>
      <w:r w:rsidRPr="00763E67">
        <w:rPr>
          <w:rFonts w:ascii="Arial Narrow" w:hAnsi="Arial Narrow"/>
        </w:rPr>
        <w:t xml:space="preserve">Un grand nom des produits frais sort indemne de cette sanction collective. En l’occurrence Yoplait. Non pas que cet acteur n’ait pas participé aux réunions secrètes d’ententes sur les prix et les marchés. Bien au contraire. Mais il a décidé de ne pas faire de fleurs à </w:t>
      </w:r>
      <w:r w:rsidR="00BD4ABC" w:rsidRPr="00763E67">
        <w:rPr>
          <w:rFonts w:ascii="Arial Narrow" w:hAnsi="Arial Narrow"/>
        </w:rPr>
        <w:t>ses concurrents. C’est lui qui [...]</w:t>
      </w:r>
      <w:r w:rsidRPr="00763E67">
        <w:rPr>
          <w:rFonts w:ascii="Arial Narrow" w:hAnsi="Arial Narrow"/>
        </w:rPr>
        <w:t xml:space="preserve"> s’est rendu dans les locaux de l’Autorité de la concurrence le 12 août 2011, pour dévoiler le pot aux roses. Une procédure de délation qui lui permet de bénéficier d’un régime de clémence et d’échapper à toute amende.</w:t>
      </w:r>
    </w:p>
    <w:p w:rsidR="00C30B67" w:rsidRPr="00763E67" w:rsidRDefault="00C30B67" w:rsidP="00F77B38">
      <w:pPr>
        <w:pStyle w:val="NormalWeb"/>
        <w:spacing w:before="0" w:beforeAutospacing="0" w:after="0"/>
        <w:jc w:val="both"/>
        <w:rPr>
          <w:rFonts w:ascii="Arial Narrow" w:hAnsi="Arial Narrow"/>
        </w:rPr>
      </w:pPr>
      <w:r w:rsidRPr="00763E67">
        <w:rPr>
          <w:rFonts w:ascii="Arial Narrow" w:hAnsi="Arial Narrow"/>
        </w:rPr>
        <w:t xml:space="preserve">Pour appuyer leurs déclarations, les représentants de Yoplait ont transmis aux sages de la rue de </w:t>
      </w:r>
      <w:r w:rsidR="00685C89" w:rsidRPr="00763E67">
        <w:rPr>
          <w:rFonts w:ascii="Arial Narrow" w:hAnsi="Arial Narrow"/>
        </w:rPr>
        <w:t>l’Autorité de la concurrence</w:t>
      </w:r>
      <w:r w:rsidRPr="00763E67">
        <w:rPr>
          <w:rFonts w:ascii="Arial Narrow" w:hAnsi="Arial Narrow"/>
        </w:rPr>
        <w:t>, le « carnet secret ». Un document dans lequel un salarié de Yoplait, M. X, consignait précieusement les notes prises lors des réunions ou des échanges téléphoniques avec ses concurrents.</w:t>
      </w:r>
      <w:r w:rsidR="00BD4ABC" w:rsidRPr="00763E67">
        <w:rPr>
          <w:rFonts w:ascii="Arial Narrow" w:hAnsi="Arial Narrow"/>
        </w:rPr>
        <w:t xml:space="preserve"> [...]</w:t>
      </w:r>
    </w:p>
    <w:p w:rsidR="00BD4ABC" w:rsidRPr="00763E67" w:rsidRDefault="00BD4ABC" w:rsidP="00F77B38">
      <w:pPr>
        <w:pStyle w:val="NormalWeb"/>
        <w:spacing w:before="0" w:beforeAutospacing="0" w:after="0"/>
        <w:jc w:val="both"/>
        <w:rPr>
          <w:rFonts w:ascii="Arial Narrow" w:hAnsi="Arial Narrow"/>
          <w:sz w:val="12"/>
          <w:szCs w:val="12"/>
        </w:rPr>
      </w:pPr>
    </w:p>
    <w:p w:rsidR="00C30B67" w:rsidRPr="00763E67" w:rsidRDefault="00C30B67" w:rsidP="00F77B38">
      <w:pPr>
        <w:pStyle w:val="NormalWeb"/>
        <w:spacing w:before="0" w:beforeAutospacing="0" w:after="0"/>
        <w:jc w:val="both"/>
        <w:rPr>
          <w:rFonts w:ascii="Arial Narrow" w:hAnsi="Arial Narrow"/>
        </w:rPr>
      </w:pPr>
      <w:r w:rsidRPr="00763E67">
        <w:rPr>
          <w:rFonts w:ascii="Arial Narrow" w:hAnsi="Arial Narrow"/>
        </w:rPr>
        <w:t xml:space="preserve">Lors de ces échanges, les concurrents s’informaient des hausses de prix passées et se mettaient d’accord sur les augmentations qu’ils souhaitaient annoncer aux distributeurs et sur la manière de les justifier. Ainsi lors de la réunion du 4 juillet 2007, le salarié de Yoplait note : </w:t>
      </w:r>
      <w:r w:rsidRPr="00763E67">
        <w:rPr>
          <w:rStyle w:val="Accentuation"/>
          <w:rFonts w:ascii="Arial Narrow" w:hAnsi="Arial Narrow"/>
        </w:rPr>
        <w:t>« La hausse générale des tarifs devrait prendre effet au 1</w:t>
      </w:r>
      <w:r w:rsidRPr="00763E67">
        <w:rPr>
          <w:rStyle w:val="Accentuation"/>
          <w:rFonts w:ascii="Arial Narrow" w:hAnsi="Arial Narrow"/>
          <w:vertAlign w:val="superscript"/>
        </w:rPr>
        <w:t>er</w:t>
      </w:r>
      <w:r w:rsidRPr="00763E67">
        <w:rPr>
          <w:rStyle w:val="Accentuation"/>
          <w:rFonts w:ascii="Arial Narrow" w:hAnsi="Arial Narrow"/>
        </w:rPr>
        <w:t> octobre 2007, selon les principes suivants : + 3 % sur les desserts, + 4 % sur les yaourts et + 5 % sur les fromages frais et la crème fraîche. »</w:t>
      </w:r>
    </w:p>
    <w:p w:rsidR="00C30B67" w:rsidRPr="00763E67" w:rsidRDefault="00C30B67" w:rsidP="00F77B38">
      <w:pPr>
        <w:pStyle w:val="NormalWeb"/>
        <w:spacing w:before="0" w:beforeAutospacing="0" w:after="0"/>
        <w:jc w:val="both"/>
        <w:rPr>
          <w:rFonts w:ascii="Arial Narrow" w:hAnsi="Arial Narrow"/>
        </w:rPr>
      </w:pPr>
      <w:r w:rsidRPr="00763E67">
        <w:rPr>
          <w:rFonts w:ascii="Arial Narrow" w:hAnsi="Arial Narrow"/>
        </w:rPr>
        <w:t>Les entreprises ont aussi noué des pactes de non-agression, consistant à se répartir les volumes et à geler leurs positions respectives, quitte à fausser les appels d’offres lancés par la grande distribution.</w:t>
      </w:r>
      <w:r w:rsidR="00BD4ABC" w:rsidRPr="00763E67">
        <w:rPr>
          <w:rFonts w:ascii="Arial Narrow" w:hAnsi="Arial Narrow"/>
        </w:rPr>
        <w:t xml:space="preserve"> [...]</w:t>
      </w:r>
    </w:p>
    <w:p w:rsidR="00C30B67" w:rsidRPr="00763E67" w:rsidRDefault="00C30B67" w:rsidP="00F77B38">
      <w:pPr>
        <w:pStyle w:val="NormalWeb"/>
        <w:spacing w:before="0" w:beforeAutospacing="0" w:after="0"/>
        <w:jc w:val="both"/>
        <w:rPr>
          <w:rFonts w:ascii="Arial Narrow" w:hAnsi="Arial Narrow"/>
          <w:sz w:val="12"/>
          <w:szCs w:val="12"/>
        </w:rPr>
      </w:pPr>
    </w:p>
    <w:p w:rsidR="00C30B67" w:rsidRPr="00763E67" w:rsidRDefault="00BD4ABC" w:rsidP="00F77B38">
      <w:pPr>
        <w:pStyle w:val="NormalWeb"/>
        <w:spacing w:before="0" w:beforeAutospacing="0" w:after="0"/>
        <w:jc w:val="both"/>
        <w:rPr>
          <w:rFonts w:ascii="Arial Narrow" w:hAnsi="Arial Narrow"/>
        </w:rPr>
      </w:pPr>
      <w:r w:rsidRPr="00763E67">
        <w:rPr>
          <w:rFonts w:ascii="Arial Narrow" w:hAnsi="Arial Narrow"/>
        </w:rPr>
        <w:t>A</w:t>
      </w:r>
      <w:r w:rsidR="00C30B67" w:rsidRPr="00763E67">
        <w:rPr>
          <w:rFonts w:ascii="Arial Narrow" w:hAnsi="Arial Narrow"/>
        </w:rPr>
        <w:t xml:space="preserve"> l’heure du verdict, l’Autorité </w:t>
      </w:r>
      <w:r w:rsidR="00DC475D" w:rsidRPr="00763E67">
        <w:rPr>
          <w:rFonts w:ascii="Arial Narrow" w:hAnsi="Arial Narrow"/>
        </w:rPr>
        <w:t xml:space="preserve">de la concurrence </w:t>
      </w:r>
      <w:r w:rsidR="00C30B67" w:rsidRPr="00763E67">
        <w:rPr>
          <w:rFonts w:ascii="Arial Narrow" w:hAnsi="Arial Narrow"/>
        </w:rPr>
        <w:t xml:space="preserve">estime que ces </w:t>
      </w:r>
      <w:r w:rsidR="00C30B67" w:rsidRPr="00763E67">
        <w:rPr>
          <w:rStyle w:val="Accentuation"/>
          <w:rFonts w:ascii="Arial Narrow" w:hAnsi="Arial Narrow"/>
        </w:rPr>
        <w:t>« pratiques graves »</w:t>
      </w:r>
      <w:r w:rsidR="00C30B67" w:rsidRPr="00763E67">
        <w:rPr>
          <w:rFonts w:ascii="Arial Narrow" w:hAnsi="Arial Narrow"/>
        </w:rPr>
        <w:t xml:space="preserve"> ont perturbé le fonctionnement du marché. D’autant que les acteurs impliqués représentaient 90 % des produits laitiers frais MDD qui pèsent près de 40 % du marché total.</w:t>
      </w:r>
      <w:r w:rsidRPr="00763E67">
        <w:rPr>
          <w:rFonts w:ascii="Arial Narrow" w:hAnsi="Arial Narrow"/>
        </w:rPr>
        <w:t xml:space="preserve"> [...]</w:t>
      </w:r>
    </w:p>
    <w:p w:rsidR="00F77B38" w:rsidRPr="00763E67" w:rsidRDefault="00F77B38" w:rsidP="00F77B38">
      <w:pPr>
        <w:pStyle w:val="blocsignature"/>
        <w:spacing w:before="0" w:beforeAutospacing="0" w:after="0" w:afterAutospacing="0"/>
        <w:jc w:val="right"/>
        <w:rPr>
          <w:rFonts w:ascii="Arial Narrow" w:hAnsi="Arial Narrow"/>
        </w:rPr>
      </w:pPr>
      <w:r w:rsidRPr="00763E67">
        <w:rPr>
          <w:rStyle w:val="auteurtxt2120"/>
          <w:rFonts w:ascii="Arial Narrow" w:hAnsi="Arial Narrow"/>
        </w:rPr>
        <w:t xml:space="preserve">Laurence Girard, </w:t>
      </w:r>
      <w:r w:rsidRPr="00763E67">
        <w:rPr>
          <w:rFonts w:ascii="Arial Narrow" w:hAnsi="Arial Narrow"/>
          <w:i/>
        </w:rPr>
        <w:t>Le Monde Economie</w:t>
      </w:r>
      <w:r w:rsidRPr="00763E67">
        <w:rPr>
          <w:rFonts w:ascii="Arial Narrow" w:hAnsi="Arial Narrow"/>
        </w:rPr>
        <w:t>, 12 mars 2015</w:t>
      </w:r>
    </w:p>
    <w:p w:rsidR="00DD40F6" w:rsidRPr="00763E67" w:rsidRDefault="00DD40F6" w:rsidP="004A62EE">
      <w:pPr>
        <w:jc w:val="both"/>
        <w:rPr>
          <w:rFonts w:ascii="Arial Narrow" w:hAnsi="Arial Narrow"/>
        </w:rPr>
      </w:pPr>
    </w:p>
    <w:p w:rsidR="009127D7" w:rsidRPr="00763E67" w:rsidRDefault="00DC475D" w:rsidP="004A62EE">
      <w:pPr>
        <w:pStyle w:val="Titre1"/>
        <w:spacing w:before="0" w:after="0"/>
        <w:rPr>
          <w:rFonts w:ascii="Arial Narrow" w:hAnsi="Arial Narrow"/>
          <w:sz w:val="24"/>
          <w:szCs w:val="24"/>
        </w:rPr>
      </w:pPr>
      <w:r w:rsidRPr="00763E67">
        <w:rPr>
          <w:rFonts w:ascii="Arial Narrow" w:hAnsi="Arial Narrow"/>
          <w:sz w:val="24"/>
          <w:szCs w:val="24"/>
          <w:u w:val="single"/>
        </w:rPr>
        <w:t>Document 1</w:t>
      </w:r>
      <w:r w:rsidR="00604757" w:rsidRPr="00763E67">
        <w:rPr>
          <w:rFonts w:ascii="Arial Narrow" w:hAnsi="Arial Narrow"/>
          <w:sz w:val="24"/>
          <w:szCs w:val="24"/>
          <w:u w:val="single"/>
        </w:rPr>
        <w:t>5</w:t>
      </w:r>
      <w:r w:rsidRPr="00763E67">
        <w:rPr>
          <w:rFonts w:ascii="Arial Narrow" w:hAnsi="Arial Narrow"/>
          <w:sz w:val="24"/>
          <w:szCs w:val="24"/>
        </w:rPr>
        <w:t xml:space="preserve"> : </w:t>
      </w:r>
      <w:r w:rsidR="009127D7" w:rsidRPr="00763E67">
        <w:rPr>
          <w:rFonts w:ascii="Arial Narrow" w:hAnsi="Arial Narrow"/>
          <w:sz w:val="24"/>
          <w:szCs w:val="24"/>
        </w:rPr>
        <w:t>Les ententes</w:t>
      </w:r>
      <w:r w:rsidR="004E38EB">
        <w:rPr>
          <w:rFonts w:ascii="Arial Narrow" w:hAnsi="Arial Narrow"/>
          <w:sz w:val="24"/>
          <w:szCs w:val="24"/>
        </w:rPr>
        <w:t xml:space="preserve"> anticoncurrentielles </w:t>
      </w:r>
    </w:p>
    <w:p w:rsidR="00EF042F" w:rsidRPr="00EF042F" w:rsidRDefault="00EF042F" w:rsidP="004A62EE">
      <w:pPr>
        <w:pStyle w:val="rtejustify"/>
        <w:spacing w:before="0" w:beforeAutospacing="0" w:after="0" w:afterAutospacing="0"/>
        <w:jc w:val="both"/>
        <w:rPr>
          <w:rStyle w:val="lev"/>
          <w:rFonts w:ascii="Arial Narrow" w:hAnsi="Arial Narrow"/>
          <w:b w:val="0"/>
        </w:rPr>
      </w:pPr>
      <w:r w:rsidRPr="00EF042F">
        <w:rPr>
          <w:rStyle w:val="lev"/>
          <w:rFonts w:ascii="Arial Narrow" w:hAnsi="Arial Narrow"/>
          <w:b w:val="0"/>
        </w:rPr>
        <w:t>Une entente est caractérisée par une concertation entre plusieurs acteurs économiques qui décident d'agir ensemble pour ajuster leurs comportements, au lieu de concevoir leur stratégie commerciale de façon indépendante, comme l'exige la loi. De telles ententes sont prohibées lorsqu'elles empêchent, restreignent ou faussent le jeu de la concu</w:t>
      </w:r>
      <w:r w:rsidRPr="00EF042F">
        <w:rPr>
          <w:rStyle w:val="lev"/>
          <w:rFonts w:ascii="Arial Narrow" w:hAnsi="Arial Narrow"/>
          <w:b w:val="0"/>
        </w:rPr>
        <w:t>r</w:t>
      </w:r>
      <w:r w:rsidRPr="00EF042F">
        <w:rPr>
          <w:rStyle w:val="lev"/>
          <w:rFonts w:ascii="Arial Narrow" w:hAnsi="Arial Narrow"/>
          <w:b w:val="0"/>
        </w:rPr>
        <w:t>rence sur un marché. Barrières à l'entrée des concurrents sur un marché, échanges d'informations sur les prix, r</w:t>
      </w:r>
      <w:r w:rsidRPr="00EF042F">
        <w:rPr>
          <w:rStyle w:val="lev"/>
          <w:rFonts w:ascii="Arial Narrow" w:hAnsi="Arial Narrow"/>
          <w:b w:val="0"/>
        </w:rPr>
        <w:t>é</w:t>
      </w:r>
      <w:r w:rsidRPr="00EF042F">
        <w:rPr>
          <w:rStyle w:val="lev"/>
          <w:rFonts w:ascii="Arial Narrow" w:hAnsi="Arial Narrow"/>
          <w:b w:val="0"/>
        </w:rPr>
        <w:t>partitions de marchés en sont quelques exemples.</w:t>
      </w:r>
    </w:p>
    <w:p w:rsidR="00EF042F" w:rsidRPr="00763E67" w:rsidRDefault="00EF042F" w:rsidP="004A62EE">
      <w:pPr>
        <w:pStyle w:val="NormalWeb"/>
        <w:spacing w:before="0" w:beforeAutospacing="0" w:after="0"/>
        <w:jc w:val="both"/>
        <w:rPr>
          <w:rFonts w:ascii="Arial Narrow" w:hAnsi="Arial Narrow"/>
        </w:rPr>
      </w:pPr>
      <w:r w:rsidRPr="00EF042F">
        <w:rPr>
          <w:rStyle w:val="lev"/>
          <w:rFonts w:ascii="Arial Narrow" w:hAnsi="Arial Narrow"/>
          <w:b w:val="0"/>
        </w:rPr>
        <w:t>On distingue les ententes « horizontales », qui impliquent plusieurs entreprises concurrentes pour un même type de produit ou de service, des ententes « verticales », conclues entre des opérateurs situés à différents niveaux de la chaîne économique, comme par exemple entre fournisseurs et les distributeurs.</w:t>
      </w:r>
    </w:p>
    <w:p w:rsidR="00EF042F" w:rsidRDefault="009127D7" w:rsidP="004A62EE">
      <w:pPr>
        <w:pStyle w:val="rtejustify"/>
        <w:spacing w:before="0" w:beforeAutospacing="0" w:after="0" w:afterAutospacing="0"/>
        <w:jc w:val="right"/>
        <w:rPr>
          <w:rFonts w:ascii="Arial Narrow" w:hAnsi="Arial Narrow"/>
          <w:i/>
        </w:rPr>
      </w:pPr>
      <w:r w:rsidRPr="00763E67">
        <w:rPr>
          <w:rFonts w:ascii="Arial Narrow" w:hAnsi="Arial Narrow"/>
        </w:rPr>
        <w:tab/>
      </w:r>
      <w:r w:rsidRPr="00763E67">
        <w:rPr>
          <w:rStyle w:val="lev"/>
          <w:rFonts w:ascii="Arial Narrow" w:hAnsi="Arial Narrow"/>
          <w:b w:val="0"/>
          <w:i/>
        </w:rPr>
        <w:t xml:space="preserve">Source : </w:t>
      </w:r>
      <w:r w:rsidR="00EF042F">
        <w:rPr>
          <w:rStyle w:val="lev"/>
          <w:rFonts w:ascii="Arial Narrow" w:hAnsi="Arial Narrow"/>
          <w:b w:val="0"/>
          <w:i/>
        </w:rPr>
        <w:t xml:space="preserve">Autorité de la concurrence, </w:t>
      </w:r>
      <w:r w:rsidR="00EF042F" w:rsidRPr="004A62EE">
        <w:rPr>
          <w:rFonts w:ascii="Arial Narrow" w:hAnsi="Arial Narrow"/>
          <w:i/>
        </w:rPr>
        <w:t>www.autoritedelaconcurrence.fr</w:t>
      </w:r>
    </w:p>
    <w:p w:rsidR="002D0E91" w:rsidRPr="00763E67" w:rsidRDefault="002D0E91" w:rsidP="004A62EE">
      <w:pPr>
        <w:tabs>
          <w:tab w:val="left" w:pos="1050"/>
        </w:tabs>
        <w:jc w:val="both"/>
        <w:rPr>
          <w:rFonts w:ascii="Arial Narrow" w:hAnsi="Arial Narrow"/>
        </w:rPr>
      </w:pPr>
    </w:p>
    <w:tbl>
      <w:tblPr>
        <w:tblW w:w="102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5"/>
      </w:tblGrid>
      <w:tr w:rsidR="00DD49E1" w:rsidRPr="00E57D21">
        <w:trPr>
          <w:trHeight w:val="255"/>
        </w:trPr>
        <w:tc>
          <w:tcPr>
            <w:tcW w:w="10265" w:type="dxa"/>
            <w:shd w:val="clear" w:color="auto" w:fill="auto"/>
            <w:noWrap/>
            <w:vAlign w:val="center"/>
          </w:tcPr>
          <w:p w:rsidR="002D0E91" w:rsidRPr="00763E67" w:rsidRDefault="002D0E91" w:rsidP="002D0E91">
            <w:pPr>
              <w:jc w:val="both"/>
              <w:rPr>
                <w:rFonts w:ascii="Arial Narrow" w:hAnsi="Arial Narrow"/>
              </w:rPr>
            </w:pPr>
            <w:r w:rsidRPr="00763E67">
              <w:rPr>
                <w:rFonts w:ascii="Arial Narrow" w:hAnsi="Arial Narrow"/>
                <w:b/>
              </w:rPr>
              <w:t>Question 1</w:t>
            </w:r>
            <w:r w:rsidR="00CC66CF" w:rsidRPr="00763E67">
              <w:rPr>
                <w:rFonts w:ascii="Arial Narrow" w:hAnsi="Arial Narrow"/>
                <w:b/>
              </w:rPr>
              <w:t>3</w:t>
            </w:r>
            <w:r w:rsidRPr="00763E67">
              <w:rPr>
                <w:rFonts w:ascii="Arial Narrow" w:hAnsi="Arial Narrow"/>
              </w:rPr>
              <w:t xml:space="preserve"> : </w:t>
            </w:r>
            <w:r w:rsidR="004E38EB" w:rsidRPr="004E38EB">
              <w:rPr>
                <w:rFonts w:ascii="Arial Narrow" w:hAnsi="Arial Narrow"/>
                <w:caps/>
              </w:rPr>
              <w:t>à</w:t>
            </w:r>
            <w:r w:rsidR="004E38EB">
              <w:rPr>
                <w:rFonts w:ascii="Arial Narrow" w:hAnsi="Arial Narrow"/>
              </w:rPr>
              <w:t xml:space="preserve"> partir de l’étude du</w:t>
            </w:r>
            <w:r w:rsidRPr="00763E67">
              <w:rPr>
                <w:rFonts w:ascii="Arial Narrow" w:hAnsi="Arial Narrow"/>
              </w:rPr>
              <w:t xml:space="preserve"> marché des yaourts, </w:t>
            </w:r>
            <w:r w:rsidR="004E38EB">
              <w:rPr>
                <w:rFonts w:ascii="Arial Narrow" w:hAnsi="Arial Narrow"/>
              </w:rPr>
              <w:t>définissez</w:t>
            </w:r>
            <w:r w:rsidR="004E38EB" w:rsidRPr="00763E67">
              <w:rPr>
                <w:rFonts w:ascii="Arial Narrow" w:hAnsi="Arial Narrow"/>
              </w:rPr>
              <w:t xml:space="preserve"> </w:t>
            </w:r>
            <w:r w:rsidRPr="00763E67">
              <w:rPr>
                <w:rFonts w:ascii="Arial Narrow" w:hAnsi="Arial Narrow"/>
              </w:rPr>
              <w:t>la stratégie d'entente.</w:t>
            </w:r>
          </w:p>
          <w:p w:rsidR="00CC66CF" w:rsidRPr="00763E67" w:rsidRDefault="00CC66CF" w:rsidP="00CC66CF">
            <w:pPr>
              <w:jc w:val="both"/>
              <w:rPr>
                <w:rFonts w:ascii="Arial Narrow" w:hAnsi="Arial Narrow"/>
              </w:rPr>
            </w:pPr>
            <w:r w:rsidRPr="00763E67">
              <w:rPr>
                <w:rFonts w:ascii="Arial Narrow" w:hAnsi="Arial Narrow"/>
                <w:b/>
              </w:rPr>
              <w:t>Question 14</w:t>
            </w:r>
            <w:r w:rsidRPr="00763E67">
              <w:rPr>
                <w:rFonts w:ascii="Arial Narrow" w:hAnsi="Arial Narrow"/>
              </w:rPr>
              <w:t xml:space="preserve"> : </w:t>
            </w:r>
            <w:r w:rsidR="006A37FB">
              <w:rPr>
                <w:rFonts w:ascii="Arial Narrow" w:hAnsi="Arial Narrow"/>
              </w:rPr>
              <w:t>Quels</w:t>
            </w:r>
            <w:r w:rsidR="006A37FB" w:rsidRPr="00763E67">
              <w:rPr>
                <w:rFonts w:ascii="Arial Narrow" w:hAnsi="Arial Narrow"/>
              </w:rPr>
              <w:t xml:space="preserve"> </w:t>
            </w:r>
            <w:r w:rsidR="004A62EE">
              <w:rPr>
                <w:rFonts w:ascii="Arial Narrow" w:hAnsi="Arial Narrow"/>
              </w:rPr>
              <w:t xml:space="preserve">sont </w:t>
            </w:r>
            <w:r w:rsidRPr="00763E67">
              <w:rPr>
                <w:rFonts w:ascii="Arial Narrow" w:hAnsi="Arial Narrow"/>
              </w:rPr>
              <w:t>les effets attendus d’une entente</w:t>
            </w:r>
            <w:r w:rsidR="006A37FB">
              <w:rPr>
                <w:rFonts w:ascii="Arial Narrow" w:hAnsi="Arial Narrow"/>
              </w:rPr>
              <w:t> ? Précisez en quoi cette pratique est illicite.</w:t>
            </w:r>
          </w:p>
          <w:p w:rsidR="00DD49E1" w:rsidRPr="00E57D21" w:rsidRDefault="00CC66CF" w:rsidP="006A37FB">
            <w:pPr>
              <w:jc w:val="both"/>
              <w:rPr>
                <w:rFonts w:ascii="Arial Narrow" w:hAnsi="Arial Narrow"/>
              </w:rPr>
            </w:pPr>
            <w:r w:rsidRPr="00763E67">
              <w:rPr>
                <w:rFonts w:ascii="Arial Narrow" w:hAnsi="Arial Narrow"/>
                <w:b/>
              </w:rPr>
              <w:t>Question 15</w:t>
            </w:r>
            <w:r w:rsidRPr="00763E67">
              <w:rPr>
                <w:rFonts w:ascii="Arial Narrow" w:hAnsi="Arial Narrow"/>
              </w:rPr>
              <w:t xml:space="preserve"> : Montrez </w:t>
            </w:r>
            <w:r w:rsidR="006A37FB">
              <w:rPr>
                <w:rFonts w:ascii="Arial Narrow" w:hAnsi="Arial Narrow"/>
              </w:rPr>
              <w:t>qu’une entente peut engendrer à terme des effets négatifs.</w:t>
            </w:r>
          </w:p>
        </w:tc>
      </w:tr>
    </w:tbl>
    <w:p w:rsidR="00384E4C" w:rsidRPr="00E57D21" w:rsidRDefault="00384E4C" w:rsidP="00082679">
      <w:pPr>
        <w:jc w:val="both"/>
        <w:rPr>
          <w:rFonts w:ascii="Arial Narrow" w:hAnsi="Arial Narrow"/>
        </w:rPr>
      </w:pPr>
    </w:p>
    <w:sectPr w:rsidR="00384E4C" w:rsidRPr="00E57D21" w:rsidSect="0014227B">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284"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81F" w:rsidRDefault="00E4581F">
      <w:r>
        <w:separator/>
      </w:r>
    </w:p>
  </w:endnote>
  <w:endnote w:type="continuationSeparator" w:id="0">
    <w:p w:rsidR="00E4581F" w:rsidRDefault="00E4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2" w:rsidRDefault="005E51B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4D1" w:rsidRPr="00010D8E" w:rsidRDefault="005E51B2" w:rsidP="000A4D00">
    <w:pPr>
      <w:pStyle w:val="Pieddepage"/>
      <w:pBdr>
        <w:top w:val="single" w:sz="4" w:space="1" w:color="auto"/>
      </w:pBdr>
      <w:tabs>
        <w:tab w:val="clear" w:pos="4536"/>
        <w:tab w:val="clear" w:pos="9072"/>
        <w:tab w:val="right" w:pos="10204"/>
      </w:tabs>
      <w:rPr>
        <w:rFonts w:ascii="Arial Narrow" w:hAnsi="Arial Narrow"/>
        <w:sz w:val="22"/>
        <w:szCs w:val="22"/>
      </w:rPr>
    </w:pPr>
    <w:r>
      <w:rPr>
        <w:rFonts w:ascii="Arial Narrow" w:hAnsi="Arial Narrow"/>
        <w:sz w:val="22"/>
        <w:szCs w:val="22"/>
      </w:rPr>
      <w:t xml:space="preserve">Économie - </w:t>
    </w:r>
    <w:bookmarkStart w:id="1" w:name="_GoBack"/>
    <w:bookmarkEnd w:id="1"/>
    <w:r w:rsidR="001674D1" w:rsidRPr="00010D8E">
      <w:rPr>
        <w:rFonts w:ascii="Arial Narrow" w:hAnsi="Arial Narrow"/>
        <w:sz w:val="22"/>
        <w:szCs w:val="22"/>
      </w:rPr>
      <w:t>Les moyens de réduire l’intensité concurrentielle - Dossier Élève</w:t>
    </w:r>
    <w:r w:rsidR="001674D1" w:rsidRPr="00010D8E">
      <w:rPr>
        <w:rFonts w:ascii="Arial Narrow" w:hAnsi="Arial Narrow"/>
        <w:sz w:val="22"/>
        <w:szCs w:val="22"/>
      </w:rPr>
      <w:tab/>
    </w:r>
    <w:r w:rsidR="001674D1" w:rsidRPr="00E57D21">
      <w:rPr>
        <w:rFonts w:ascii="Arial Narrow" w:hAnsi="Arial Narrow"/>
        <w:sz w:val="22"/>
        <w:szCs w:val="22"/>
      </w:rPr>
      <w:t xml:space="preserve">Page </w:t>
    </w:r>
    <w:r w:rsidR="001674D1" w:rsidRPr="00E57D21">
      <w:rPr>
        <w:rFonts w:ascii="Arial Narrow" w:hAnsi="Arial Narrow"/>
        <w:sz w:val="22"/>
        <w:szCs w:val="22"/>
      </w:rPr>
      <w:fldChar w:fldCharType="begin"/>
    </w:r>
    <w:r w:rsidR="001674D1" w:rsidRPr="00E57D21">
      <w:rPr>
        <w:rFonts w:ascii="Arial Narrow" w:hAnsi="Arial Narrow"/>
        <w:sz w:val="22"/>
        <w:szCs w:val="22"/>
      </w:rPr>
      <w:instrText>PAGE   \* MERGEFORMAT</w:instrText>
    </w:r>
    <w:r w:rsidR="001674D1" w:rsidRPr="00E57D21">
      <w:rPr>
        <w:rFonts w:ascii="Arial Narrow" w:hAnsi="Arial Narrow"/>
        <w:sz w:val="22"/>
        <w:szCs w:val="22"/>
      </w:rPr>
      <w:fldChar w:fldCharType="separate"/>
    </w:r>
    <w:r>
      <w:rPr>
        <w:rFonts w:ascii="Arial Narrow" w:hAnsi="Arial Narrow"/>
        <w:noProof/>
        <w:sz w:val="22"/>
        <w:szCs w:val="22"/>
      </w:rPr>
      <w:t>5</w:t>
    </w:r>
    <w:r w:rsidR="001674D1" w:rsidRPr="00E57D21">
      <w:rPr>
        <w:rFonts w:ascii="Arial Narrow" w:hAnsi="Arial Narrow"/>
        <w:sz w:val="22"/>
        <w:szCs w:val="22"/>
      </w:rPr>
      <w:fldChar w:fldCharType="end"/>
    </w:r>
    <w:r w:rsidR="001674D1" w:rsidRPr="00E57D21">
      <w:rPr>
        <w:rFonts w:ascii="Arial Narrow" w:hAnsi="Arial Narrow"/>
        <w:sz w:val="22"/>
        <w:szCs w:val="22"/>
      </w:rPr>
      <w:t>/</w:t>
    </w:r>
    <w:r w:rsidR="001674D1" w:rsidRPr="00E57D21">
      <w:rPr>
        <w:rStyle w:val="Numrodepage"/>
        <w:rFonts w:ascii="Arial Narrow" w:hAnsi="Arial Narrow"/>
        <w:sz w:val="22"/>
        <w:szCs w:val="22"/>
      </w:rPr>
      <w:fldChar w:fldCharType="begin"/>
    </w:r>
    <w:r w:rsidR="001674D1" w:rsidRPr="00E57D21">
      <w:rPr>
        <w:rStyle w:val="Numrodepage"/>
        <w:rFonts w:ascii="Arial Narrow" w:hAnsi="Arial Narrow"/>
        <w:sz w:val="22"/>
        <w:szCs w:val="22"/>
      </w:rPr>
      <w:instrText xml:space="preserve"> NUMPAGES </w:instrText>
    </w:r>
    <w:r w:rsidR="001674D1" w:rsidRPr="00E57D21">
      <w:rPr>
        <w:rStyle w:val="Numrodepage"/>
        <w:rFonts w:ascii="Arial Narrow" w:hAnsi="Arial Narrow"/>
        <w:sz w:val="22"/>
        <w:szCs w:val="22"/>
      </w:rPr>
      <w:fldChar w:fldCharType="separate"/>
    </w:r>
    <w:r>
      <w:rPr>
        <w:rStyle w:val="Numrodepage"/>
        <w:rFonts w:ascii="Arial Narrow" w:hAnsi="Arial Narrow"/>
        <w:noProof/>
        <w:sz w:val="22"/>
        <w:szCs w:val="22"/>
      </w:rPr>
      <w:t>5</w:t>
    </w:r>
    <w:r w:rsidR="001674D1" w:rsidRPr="00E57D21">
      <w:rPr>
        <w:rStyle w:val="Numrodepage"/>
        <w:rFonts w:ascii="Arial Narrow" w:hAnsi="Arial Narrow"/>
        <w:sz w:val="22"/>
        <w:szCs w:val="22"/>
      </w:rPr>
      <w:fldChar w:fldCharType="end"/>
    </w:r>
  </w:p>
  <w:p w:rsidR="001674D1" w:rsidRPr="000A3A26" w:rsidRDefault="001674D1" w:rsidP="000A3A26">
    <w:pPr>
      <w:pStyle w:val="Pieddepage"/>
      <w:jc w:val="right"/>
      <w:rPr>
        <w:rFonts w:ascii="Arial Narrow" w:hAnsi="Arial Narrow"/>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2" w:rsidRDefault="005E51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81F" w:rsidRDefault="00E4581F">
      <w:r>
        <w:separator/>
      </w:r>
    </w:p>
  </w:footnote>
  <w:footnote w:type="continuationSeparator" w:id="0">
    <w:p w:rsidR="00E4581F" w:rsidRDefault="00E45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2" w:rsidRDefault="005E51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2" w:rsidRDefault="005E51B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2" w:rsidRDefault="005E51B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ind w:left="720" w:hanging="360"/>
      </w:pPr>
    </w:lvl>
  </w:abstractNum>
  <w:abstractNum w:abstractNumId="1">
    <w:nsid w:val="00000002"/>
    <w:multiLevelType w:val="singleLevel"/>
    <w:tmpl w:val="00000002"/>
    <w:name w:val="WW8Num20"/>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29633B"/>
    <w:multiLevelType w:val="hybridMultilevel"/>
    <w:tmpl w:val="5FEC7466"/>
    <w:lvl w:ilvl="0" w:tplc="277E5E12">
      <w:start w:val="1"/>
      <w:numFmt w:val="upperLetter"/>
      <w:lvlText w:val="%1."/>
      <w:lvlJc w:val="left"/>
      <w:pPr>
        <w:tabs>
          <w:tab w:val="num" w:pos="765"/>
        </w:tabs>
        <w:ind w:left="765" w:hanging="4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0F437EE"/>
    <w:multiLevelType w:val="hybridMultilevel"/>
    <w:tmpl w:val="C6D43F5C"/>
    <w:lvl w:ilvl="0" w:tplc="EBCC9874">
      <w:start w:val="34"/>
      <w:numFmt w:val="decimal"/>
      <w:lvlText w:val="%1."/>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7091044"/>
    <w:multiLevelType w:val="hybridMultilevel"/>
    <w:tmpl w:val="7EB66C66"/>
    <w:lvl w:ilvl="0" w:tplc="8D4AD93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8A376F8"/>
    <w:multiLevelType w:val="hybridMultilevel"/>
    <w:tmpl w:val="A5BA7996"/>
    <w:lvl w:ilvl="0" w:tplc="E2300726">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AF47487"/>
    <w:multiLevelType w:val="hybridMultilevel"/>
    <w:tmpl w:val="3D5EC1AA"/>
    <w:lvl w:ilvl="0" w:tplc="8D4AD93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BC361F6"/>
    <w:multiLevelType w:val="hybridMultilevel"/>
    <w:tmpl w:val="E14CC4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3DF10F0"/>
    <w:multiLevelType w:val="hybridMultilevel"/>
    <w:tmpl w:val="D26AC322"/>
    <w:lvl w:ilvl="0" w:tplc="FFFFFFFF">
      <w:start w:val="1"/>
      <w:numFmt w:val="bullet"/>
      <w:lvlText w:val=""/>
      <w:lvlJc w:val="left"/>
      <w:pPr>
        <w:tabs>
          <w:tab w:val="num" w:pos="1724"/>
        </w:tabs>
        <w:ind w:left="1724"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47907B1"/>
    <w:multiLevelType w:val="hybridMultilevel"/>
    <w:tmpl w:val="985A1AF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77941C2"/>
    <w:multiLevelType w:val="hybridMultilevel"/>
    <w:tmpl w:val="559C92AE"/>
    <w:lvl w:ilvl="0" w:tplc="040C000F">
      <w:start w:val="1"/>
      <w:numFmt w:val="decimal"/>
      <w:lvlText w:val="%1."/>
      <w:lvlJc w:val="left"/>
      <w:pPr>
        <w:tabs>
          <w:tab w:val="num" w:pos="720"/>
        </w:tabs>
        <w:ind w:left="720" w:hanging="360"/>
      </w:pPr>
    </w:lvl>
    <w:lvl w:ilvl="1" w:tplc="32205696">
      <w:start w:val="2"/>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77D3D47"/>
    <w:multiLevelType w:val="hybridMultilevel"/>
    <w:tmpl w:val="2F203B84"/>
    <w:lvl w:ilvl="0" w:tplc="0972B8C0">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83E32C2"/>
    <w:multiLevelType w:val="hybridMultilevel"/>
    <w:tmpl w:val="137025FE"/>
    <w:lvl w:ilvl="0" w:tplc="459CD69C">
      <w:start w:val="1"/>
      <w:numFmt w:val="upperLetter"/>
      <w:lvlText w:val="%1)"/>
      <w:lvlJc w:val="left"/>
      <w:pPr>
        <w:tabs>
          <w:tab w:val="num" w:pos="720"/>
        </w:tabs>
        <w:ind w:left="720" w:hanging="360"/>
      </w:pPr>
      <w:rPr>
        <w:rFonts w:hint="default"/>
      </w:rPr>
    </w:lvl>
    <w:lvl w:ilvl="1" w:tplc="EBB29F7E">
      <w:numFmt w:val="bullet"/>
      <w:lvlText w:val="-"/>
      <w:lvlJc w:val="left"/>
      <w:pPr>
        <w:tabs>
          <w:tab w:val="num" w:pos="1440"/>
        </w:tabs>
        <w:ind w:left="1440" w:hanging="360"/>
      </w:pPr>
      <w:rPr>
        <w:rFonts w:ascii="Arial Narrow" w:eastAsia="Times New Roman" w:hAnsi="Arial Narrow"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A7D64B1"/>
    <w:multiLevelType w:val="hybridMultilevel"/>
    <w:tmpl w:val="8AB268E2"/>
    <w:lvl w:ilvl="0" w:tplc="2E1EA926">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A804761"/>
    <w:multiLevelType w:val="hybridMultilevel"/>
    <w:tmpl w:val="B86818B6"/>
    <w:lvl w:ilvl="0" w:tplc="0972B8C0">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C4419B8"/>
    <w:multiLevelType w:val="hybridMultilevel"/>
    <w:tmpl w:val="DB945E8C"/>
    <w:lvl w:ilvl="0" w:tplc="D79AA98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3953E31"/>
    <w:multiLevelType w:val="hybridMultilevel"/>
    <w:tmpl w:val="39A8559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82D6DBD"/>
    <w:multiLevelType w:val="hybridMultilevel"/>
    <w:tmpl w:val="27F2FA70"/>
    <w:lvl w:ilvl="0" w:tplc="EBB29F7E">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968231F"/>
    <w:multiLevelType w:val="hybridMultilevel"/>
    <w:tmpl w:val="CE7AA01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34055CA"/>
    <w:multiLevelType w:val="hybridMultilevel"/>
    <w:tmpl w:val="E08E431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8AD0CA0"/>
    <w:multiLevelType w:val="hybridMultilevel"/>
    <w:tmpl w:val="E4D66F3E"/>
    <w:lvl w:ilvl="0" w:tplc="277E5E12">
      <w:start w:val="1"/>
      <w:numFmt w:val="upperLetter"/>
      <w:lvlText w:val="%1."/>
      <w:lvlJc w:val="left"/>
      <w:pPr>
        <w:tabs>
          <w:tab w:val="num" w:pos="765"/>
        </w:tabs>
        <w:ind w:left="765" w:hanging="4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3B475FE1"/>
    <w:multiLevelType w:val="hybridMultilevel"/>
    <w:tmpl w:val="97C254F0"/>
    <w:lvl w:ilvl="0" w:tplc="DA20A376">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BF854B9"/>
    <w:multiLevelType w:val="hybridMultilevel"/>
    <w:tmpl w:val="FF6C6F12"/>
    <w:lvl w:ilvl="0" w:tplc="040C0015">
      <w:start w:val="1"/>
      <w:numFmt w:val="upperLetter"/>
      <w:lvlText w:val="%1."/>
      <w:lvlJc w:val="left"/>
      <w:pPr>
        <w:ind w:left="1287" w:hanging="360"/>
      </w:pPr>
      <w:rPr>
        <w:rFonts w:cs="Times New Roman"/>
      </w:rPr>
    </w:lvl>
    <w:lvl w:ilvl="1" w:tplc="4502B4A8">
      <w:start w:val="1"/>
      <w:numFmt w:val="upperLetter"/>
      <w:pStyle w:val="04TitreALDP"/>
      <w:lvlText w:val="%2."/>
      <w:lvlJc w:val="left"/>
      <w:pPr>
        <w:ind w:left="2007" w:hanging="360"/>
      </w:pPr>
      <w:rPr>
        <w:rFonts w:cs="Times New Roman" w:hint="default"/>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23">
    <w:nsid w:val="3F184305"/>
    <w:multiLevelType w:val="hybridMultilevel"/>
    <w:tmpl w:val="CEBA726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F3935AB"/>
    <w:multiLevelType w:val="hybridMultilevel"/>
    <w:tmpl w:val="8960D288"/>
    <w:lvl w:ilvl="0" w:tplc="040C0005">
      <w:start w:val="1"/>
      <w:numFmt w:val="upperLetter"/>
      <w:lvlText w:val="%1)"/>
      <w:lvlJc w:val="left"/>
      <w:pPr>
        <w:tabs>
          <w:tab w:val="num" w:pos="720"/>
        </w:tabs>
        <w:ind w:left="720" w:hanging="36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5">
    <w:nsid w:val="41301E3F"/>
    <w:multiLevelType w:val="hybridMultilevel"/>
    <w:tmpl w:val="1F08D18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1790761"/>
    <w:multiLevelType w:val="hybridMultilevel"/>
    <w:tmpl w:val="958E16C8"/>
    <w:lvl w:ilvl="0" w:tplc="040C0005">
      <w:start w:val="1"/>
      <w:numFmt w:val="upperLetter"/>
      <w:lvlText w:val="%1."/>
      <w:lvlJc w:val="left"/>
      <w:pPr>
        <w:tabs>
          <w:tab w:val="num" w:pos="720"/>
        </w:tabs>
        <w:ind w:left="720" w:hanging="36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7">
    <w:nsid w:val="42667FE8"/>
    <w:multiLevelType w:val="hybridMultilevel"/>
    <w:tmpl w:val="8988A64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5E526BA"/>
    <w:multiLevelType w:val="hybridMultilevel"/>
    <w:tmpl w:val="B89A67A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47F41268"/>
    <w:multiLevelType w:val="multilevel"/>
    <w:tmpl w:val="B73C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AE0F8A"/>
    <w:multiLevelType w:val="hybridMultilevel"/>
    <w:tmpl w:val="A1C47952"/>
    <w:lvl w:ilvl="0" w:tplc="D79AA980">
      <w:start w:val="1"/>
      <w:numFmt w:val="bullet"/>
      <w:lvlText w:val=""/>
      <w:lvlJc w:val="left"/>
      <w:pPr>
        <w:tabs>
          <w:tab w:val="num" w:pos="720"/>
        </w:tabs>
        <w:ind w:left="720" w:hanging="360"/>
      </w:pPr>
      <w:rPr>
        <w:rFonts w:ascii="Wingdings" w:hAnsi="Wingdings" w:hint="default"/>
      </w:rPr>
    </w:lvl>
    <w:lvl w:ilvl="1" w:tplc="43B4B8B2" w:tentative="1">
      <w:start w:val="1"/>
      <w:numFmt w:val="bullet"/>
      <w:lvlText w:val="o"/>
      <w:lvlJc w:val="left"/>
      <w:pPr>
        <w:tabs>
          <w:tab w:val="num" w:pos="1440"/>
        </w:tabs>
        <w:ind w:left="1440" w:hanging="360"/>
      </w:pPr>
      <w:rPr>
        <w:rFonts w:ascii="Courier New" w:hAnsi="Courier New" w:cs="Courier New" w:hint="default"/>
      </w:rPr>
    </w:lvl>
    <w:lvl w:ilvl="2" w:tplc="A2867770"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1">
    <w:nsid w:val="606A187F"/>
    <w:multiLevelType w:val="hybridMultilevel"/>
    <w:tmpl w:val="188AD058"/>
    <w:lvl w:ilvl="0" w:tplc="040C0005">
      <w:start w:val="1"/>
      <w:numFmt w:val="upperLetter"/>
      <w:lvlText w:val="%1."/>
      <w:lvlJc w:val="left"/>
      <w:pPr>
        <w:tabs>
          <w:tab w:val="num" w:pos="720"/>
        </w:tabs>
        <w:ind w:left="720" w:hanging="36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2">
    <w:nsid w:val="609749A1"/>
    <w:multiLevelType w:val="multilevel"/>
    <w:tmpl w:val="B546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617D0E"/>
    <w:multiLevelType w:val="hybridMultilevel"/>
    <w:tmpl w:val="B582D0C0"/>
    <w:lvl w:ilvl="0" w:tplc="040C0005">
      <w:start w:val="1"/>
      <w:numFmt w:val="bullet"/>
      <w:lvlText w:val=""/>
      <w:lvlJc w:val="left"/>
      <w:pPr>
        <w:tabs>
          <w:tab w:val="num" w:pos="1004"/>
        </w:tabs>
        <w:ind w:left="1004" w:hanging="360"/>
      </w:pPr>
      <w:rPr>
        <w:rFonts w:ascii="Symbol" w:hAnsi="Symbol" w:hint="default"/>
      </w:rPr>
    </w:lvl>
    <w:lvl w:ilvl="1" w:tplc="040C0003">
      <w:start w:val="1"/>
      <w:numFmt w:val="bullet"/>
      <w:lvlText w:val=""/>
      <w:lvlJc w:val="left"/>
      <w:pPr>
        <w:tabs>
          <w:tab w:val="num" w:pos="1724"/>
        </w:tabs>
        <w:ind w:left="1724" w:hanging="360"/>
      </w:pPr>
      <w:rPr>
        <w:rFonts w:ascii="Wingdings" w:hAnsi="Wingdings"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4">
    <w:nsid w:val="68780F85"/>
    <w:multiLevelType w:val="multilevel"/>
    <w:tmpl w:val="2578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C9543D"/>
    <w:multiLevelType w:val="hybridMultilevel"/>
    <w:tmpl w:val="CF1CDD66"/>
    <w:lvl w:ilvl="0" w:tplc="D79AA98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F1C5609"/>
    <w:multiLevelType w:val="hybridMultilevel"/>
    <w:tmpl w:val="AD10C53E"/>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096726E"/>
    <w:multiLevelType w:val="hybridMultilevel"/>
    <w:tmpl w:val="470E38BA"/>
    <w:lvl w:ilvl="0" w:tplc="B944FF0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66B389B"/>
    <w:multiLevelType w:val="hybridMultilevel"/>
    <w:tmpl w:val="357EA878"/>
    <w:lvl w:ilvl="0" w:tplc="95A8CF38">
      <w:start w:val="1"/>
      <w:numFmt w:val="upperRoman"/>
      <w:pStyle w:val="03TitreILDP"/>
      <w:lvlText w:val="%1."/>
      <w:lvlJc w:val="right"/>
      <w:pPr>
        <w:ind w:left="720" w:hanging="360"/>
      </w:pPr>
      <w:rPr>
        <w:rFonts w:cs="Times New Roman"/>
      </w:rPr>
    </w:lvl>
    <w:lvl w:ilvl="1" w:tplc="00004E96">
      <w:start w:val="1"/>
      <w:numFmt w:val="upperLetter"/>
      <w:lvlText w:val="%2."/>
      <w:lvlJc w:val="left"/>
      <w:pPr>
        <w:ind w:left="1440" w:hanging="360"/>
      </w:pPr>
      <w:rPr>
        <w:rFonts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793B2ECA"/>
    <w:multiLevelType w:val="hybridMultilevel"/>
    <w:tmpl w:val="88DE10C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9796B7C"/>
    <w:multiLevelType w:val="hybridMultilevel"/>
    <w:tmpl w:val="99AE4F10"/>
    <w:lvl w:ilvl="0" w:tplc="040C0005">
      <w:start w:val="1"/>
      <w:numFmt w:val="bullet"/>
      <w:lvlText w:val=""/>
      <w:lvlJc w:val="left"/>
      <w:pPr>
        <w:tabs>
          <w:tab w:val="num" w:pos="1724"/>
        </w:tabs>
        <w:ind w:left="1724" w:hanging="360"/>
      </w:pPr>
      <w:rPr>
        <w:rFonts w:ascii="Wingdings" w:hAnsi="Wingdings" w:hint="default"/>
      </w:rPr>
    </w:lvl>
    <w:lvl w:ilvl="1" w:tplc="E6D89264">
      <w:numFmt w:val="bullet"/>
      <w:lvlText w:val="–"/>
      <w:lvlJc w:val="left"/>
      <w:pPr>
        <w:tabs>
          <w:tab w:val="num" w:pos="1440"/>
        </w:tabs>
        <w:ind w:left="1440" w:hanging="360"/>
      </w:pPr>
      <w:rPr>
        <w:rFonts w:ascii="Arial Narrow" w:eastAsia="Times New Roman" w:hAnsi="Arial Narrow" w:cs="MyriadPro-Regular"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2"/>
  </w:num>
  <w:num w:numId="3">
    <w:abstractNumId w:val="27"/>
  </w:num>
  <w:num w:numId="4">
    <w:abstractNumId w:val="33"/>
  </w:num>
  <w:num w:numId="5">
    <w:abstractNumId w:val="40"/>
  </w:num>
  <w:num w:numId="6">
    <w:abstractNumId w:val="8"/>
  </w:num>
  <w:num w:numId="7">
    <w:abstractNumId w:val="7"/>
  </w:num>
  <w:num w:numId="8">
    <w:abstractNumId w:val="37"/>
  </w:num>
  <w:num w:numId="9">
    <w:abstractNumId w:val="30"/>
  </w:num>
  <w:num w:numId="10">
    <w:abstractNumId w:val="35"/>
  </w:num>
  <w:num w:numId="11">
    <w:abstractNumId w:val="15"/>
  </w:num>
  <w:num w:numId="12">
    <w:abstractNumId w:val="19"/>
  </w:num>
  <w:num w:numId="13">
    <w:abstractNumId w:val="39"/>
  </w:num>
  <w:num w:numId="14">
    <w:abstractNumId w:val="36"/>
  </w:num>
  <w:num w:numId="15">
    <w:abstractNumId w:val="9"/>
  </w:num>
  <w:num w:numId="16">
    <w:abstractNumId w:val="3"/>
  </w:num>
  <w:num w:numId="17">
    <w:abstractNumId w:val="18"/>
  </w:num>
  <w:num w:numId="18">
    <w:abstractNumId w:val="16"/>
  </w:num>
  <w:num w:numId="19">
    <w:abstractNumId w:val="10"/>
  </w:num>
  <w:num w:numId="20">
    <w:abstractNumId w:val="2"/>
  </w:num>
  <w:num w:numId="21">
    <w:abstractNumId w:val="5"/>
  </w:num>
  <w:num w:numId="22">
    <w:abstractNumId w:val="24"/>
  </w:num>
  <w:num w:numId="23">
    <w:abstractNumId w:val="13"/>
  </w:num>
  <w:num w:numId="24">
    <w:abstractNumId w:val="20"/>
  </w:num>
  <w:num w:numId="25">
    <w:abstractNumId w:val="21"/>
  </w:num>
  <w:num w:numId="26">
    <w:abstractNumId w:val="4"/>
  </w:num>
  <w:num w:numId="27">
    <w:abstractNumId w:val="11"/>
  </w:num>
  <w:num w:numId="28">
    <w:abstractNumId w:val="31"/>
  </w:num>
  <w:num w:numId="29">
    <w:abstractNumId w:val="6"/>
  </w:num>
  <w:num w:numId="30">
    <w:abstractNumId w:val="14"/>
  </w:num>
  <w:num w:numId="31">
    <w:abstractNumId w:val="26"/>
  </w:num>
  <w:num w:numId="32">
    <w:abstractNumId w:val="34"/>
  </w:num>
  <w:num w:numId="33">
    <w:abstractNumId w:val="29"/>
  </w:num>
  <w:num w:numId="34">
    <w:abstractNumId w:val="25"/>
  </w:num>
  <w:num w:numId="35">
    <w:abstractNumId w:val="17"/>
  </w:num>
  <w:num w:numId="36">
    <w:abstractNumId w:val="12"/>
  </w:num>
  <w:num w:numId="37">
    <w:abstractNumId w:val="28"/>
  </w:num>
  <w:num w:numId="38">
    <w:abstractNumId w:val="0"/>
  </w:num>
  <w:num w:numId="39">
    <w:abstractNumId w:val="1"/>
  </w:num>
  <w:num w:numId="40">
    <w:abstractNumId w:val="2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C1"/>
    <w:rsid w:val="00010D8E"/>
    <w:rsid w:val="000158FF"/>
    <w:rsid w:val="000201CE"/>
    <w:rsid w:val="00026434"/>
    <w:rsid w:val="00027296"/>
    <w:rsid w:val="00030F39"/>
    <w:rsid w:val="00032572"/>
    <w:rsid w:val="00033E25"/>
    <w:rsid w:val="00035914"/>
    <w:rsid w:val="00036230"/>
    <w:rsid w:val="00037E76"/>
    <w:rsid w:val="00043129"/>
    <w:rsid w:val="00045B06"/>
    <w:rsid w:val="00065C86"/>
    <w:rsid w:val="00074F5F"/>
    <w:rsid w:val="00082679"/>
    <w:rsid w:val="0009266C"/>
    <w:rsid w:val="000931FB"/>
    <w:rsid w:val="000A3727"/>
    <w:rsid w:val="000A3A26"/>
    <w:rsid w:val="000A4D00"/>
    <w:rsid w:val="000A5A10"/>
    <w:rsid w:val="000A6466"/>
    <w:rsid w:val="000B3A1C"/>
    <w:rsid w:val="000C47DF"/>
    <w:rsid w:val="000C7B06"/>
    <w:rsid w:val="000D0408"/>
    <w:rsid w:val="000D3297"/>
    <w:rsid w:val="000D74A3"/>
    <w:rsid w:val="000E1CBE"/>
    <w:rsid w:val="000E36E6"/>
    <w:rsid w:val="000E4C4A"/>
    <w:rsid w:val="000E5651"/>
    <w:rsid w:val="000F3F71"/>
    <w:rsid w:val="00100C01"/>
    <w:rsid w:val="001104CE"/>
    <w:rsid w:val="0011131E"/>
    <w:rsid w:val="0011147B"/>
    <w:rsid w:val="001114B6"/>
    <w:rsid w:val="0011469B"/>
    <w:rsid w:val="001179EE"/>
    <w:rsid w:val="001222B0"/>
    <w:rsid w:val="001269CD"/>
    <w:rsid w:val="0013063C"/>
    <w:rsid w:val="00131DB0"/>
    <w:rsid w:val="00140C92"/>
    <w:rsid w:val="001416D6"/>
    <w:rsid w:val="0014227B"/>
    <w:rsid w:val="00142E30"/>
    <w:rsid w:val="00150EA7"/>
    <w:rsid w:val="00152F5F"/>
    <w:rsid w:val="00165302"/>
    <w:rsid w:val="001674D1"/>
    <w:rsid w:val="00167811"/>
    <w:rsid w:val="00177B4F"/>
    <w:rsid w:val="00180C37"/>
    <w:rsid w:val="00190D8F"/>
    <w:rsid w:val="001A0E01"/>
    <w:rsid w:val="001A72DC"/>
    <w:rsid w:val="001B39E4"/>
    <w:rsid w:val="001C02A2"/>
    <w:rsid w:val="001E76F4"/>
    <w:rsid w:val="001F3777"/>
    <w:rsid w:val="00202D85"/>
    <w:rsid w:val="00210976"/>
    <w:rsid w:val="00213D3B"/>
    <w:rsid w:val="0021602C"/>
    <w:rsid w:val="00224D61"/>
    <w:rsid w:val="00230036"/>
    <w:rsid w:val="00252244"/>
    <w:rsid w:val="00253EEA"/>
    <w:rsid w:val="00254D56"/>
    <w:rsid w:val="00257193"/>
    <w:rsid w:val="00257EEA"/>
    <w:rsid w:val="00270139"/>
    <w:rsid w:val="00281136"/>
    <w:rsid w:val="0028441D"/>
    <w:rsid w:val="00287F73"/>
    <w:rsid w:val="002C0626"/>
    <w:rsid w:val="002C0DA6"/>
    <w:rsid w:val="002C7582"/>
    <w:rsid w:val="002D0E91"/>
    <w:rsid w:val="002D78C4"/>
    <w:rsid w:val="002E2AB2"/>
    <w:rsid w:val="002E38E9"/>
    <w:rsid w:val="002E6540"/>
    <w:rsid w:val="002F33C7"/>
    <w:rsid w:val="002F7B85"/>
    <w:rsid w:val="00331DBC"/>
    <w:rsid w:val="0033451E"/>
    <w:rsid w:val="003437F7"/>
    <w:rsid w:val="00343F3E"/>
    <w:rsid w:val="00344B87"/>
    <w:rsid w:val="00350122"/>
    <w:rsid w:val="00360C69"/>
    <w:rsid w:val="00372B26"/>
    <w:rsid w:val="00377833"/>
    <w:rsid w:val="00384E4C"/>
    <w:rsid w:val="00396162"/>
    <w:rsid w:val="003A3151"/>
    <w:rsid w:val="003B311C"/>
    <w:rsid w:val="003C6B51"/>
    <w:rsid w:val="003D0FF1"/>
    <w:rsid w:val="003D409F"/>
    <w:rsid w:val="003F18AE"/>
    <w:rsid w:val="003F35BC"/>
    <w:rsid w:val="003F5365"/>
    <w:rsid w:val="003F6EA1"/>
    <w:rsid w:val="00404A90"/>
    <w:rsid w:val="00410D7E"/>
    <w:rsid w:val="00412F41"/>
    <w:rsid w:val="00413339"/>
    <w:rsid w:val="00421635"/>
    <w:rsid w:val="00461C74"/>
    <w:rsid w:val="00464658"/>
    <w:rsid w:val="0047265D"/>
    <w:rsid w:val="004730F2"/>
    <w:rsid w:val="004947B5"/>
    <w:rsid w:val="004A2E61"/>
    <w:rsid w:val="004A3275"/>
    <w:rsid w:val="004A62EE"/>
    <w:rsid w:val="004B2CDE"/>
    <w:rsid w:val="004C5F53"/>
    <w:rsid w:val="004C7F84"/>
    <w:rsid w:val="004E38EB"/>
    <w:rsid w:val="00515178"/>
    <w:rsid w:val="00515967"/>
    <w:rsid w:val="00517E95"/>
    <w:rsid w:val="00525D7F"/>
    <w:rsid w:val="00527E23"/>
    <w:rsid w:val="00530115"/>
    <w:rsid w:val="005840D6"/>
    <w:rsid w:val="0059172A"/>
    <w:rsid w:val="00595F06"/>
    <w:rsid w:val="005A6FD3"/>
    <w:rsid w:val="005B3FFF"/>
    <w:rsid w:val="005B4B8B"/>
    <w:rsid w:val="005B5247"/>
    <w:rsid w:val="005B568F"/>
    <w:rsid w:val="005B5BD8"/>
    <w:rsid w:val="005C0933"/>
    <w:rsid w:val="005C0AA2"/>
    <w:rsid w:val="005C380D"/>
    <w:rsid w:val="005D2DA1"/>
    <w:rsid w:val="005D3623"/>
    <w:rsid w:val="005D3808"/>
    <w:rsid w:val="005E51B2"/>
    <w:rsid w:val="005E6FEC"/>
    <w:rsid w:val="005F08C9"/>
    <w:rsid w:val="005F66CB"/>
    <w:rsid w:val="00603C22"/>
    <w:rsid w:val="00604757"/>
    <w:rsid w:val="006201E1"/>
    <w:rsid w:val="006234C0"/>
    <w:rsid w:val="00626237"/>
    <w:rsid w:val="00633C17"/>
    <w:rsid w:val="0063670C"/>
    <w:rsid w:val="00636B0B"/>
    <w:rsid w:val="00685C89"/>
    <w:rsid w:val="00686BE4"/>
    <w:rsid w:val="006954D0"/>
    <w:rsid w:val="006A37FB"/>
    <w:rsid w:val="006B41A6"/>
    <w:rsid w:val="006C0CF0"/>
    <w:rsid w:val="006C7422"/>
    <w:rsid w:val="006D3648"/>
    <w:rsid w:val="006D7BB1"/>
    <w:rsid w:val="006F2F16"/>
    <w:rsid w:val="006F4B2E"/>
    <w:rsid w:val="007006CC"/>
    <w:rsid w:val="00702A56"/>
    <w:rsid w:val="007263E4"/>
    <w:rsid w:val="007343B6"/>
    <w:rsid w:val="007567B4"/>
    <w:rsid w:val="00763E67"/>
    <w:rsid w:val="00765D7D"/>
    <w:rsid w:val="00795844"/>
    <w:rsid w:val="007A01AE"/>
    <w:rsid w:val="007A52DB"/>
    <w:rsid w:val="007B2C6E"/>
    <w:rsid w:val="007C08FF"/>
    <w:rsid w:val="007C72EE"/>
    <w:rsid w:val="007D3383"/>
    <w:rsid w:val="007E77EB"/>
    <w:rsid w:val="007F18DD"/>
    <w:rsid w:val="007F3E37"/>
    <w:rsid w:val="00812F97"/>
    <w:rsid w:val="00814513"/>
    <w:rsid w:val="008150BF"/>
    <w:rsid w:val="0082465F"/>
    <w:rsid w:val="0083084F"/>
    <w:rsid w:val="008310B4"/>
    <w:rsid w:val="00861301"/>
    <w:rsid w:val="008851CE"/>
    <w:rsid w:val="0088526B"/>
    <w:rsid w:val="00893199"/>
    <w:rsid w:val="00893CE8"/>
    <w:rsid w:val="008960AE"/>
    <w:rsid w:val="00897876"/>
    <w:rsid w:val="008A6656"/>
    <w:rsid w:val="008C33F6"/>
    <w:rsid w:val="008D34B4"/>
    <w:rsid w:val="008D4C12"/>
    <w:rsid w:val="008E72DC"/>
    <w:rsid w:val="008F0DEF"/>
    <w:rsid w:val="008F5E51"/>
    <w:rsid w:val="009010A9"/>
    <w:rsid w:val="009127D7"/>
    <w:rsid w:val="00915DAD"/>
    <w:rsid w:val="009169FC"/>
    <w:rsid w:val="00917601"/>
    <w:rsid w:val="0092140C"/>
    <w:rsid w:val="00922EAC"/>
    <w:rsid w:val="00923135"/>
    <w:rsid w:val="00923593"/>
    <w:rsid w:val="009354AC"/>
    <w:rsid w:val="00942879"/>
    <w:rsid w:val="00945784"/>
    <w:rsid w:val="00977706"/>
    <w:rsid w:val="009913C1"/>
    <w:rsid w:val="00991525"/>
    <w:rsid w:val="00991783"/>
    <w:rsid w:val="0099281D"/>
    <w:rsid w:val="00992D50"/>
    <w:rsid w:val="00992E13"/>
    <w:rsid w:val="009A2E69"/>
    <w:rsid w:val="009D7016"/>
    <w:rsid w:val="009E2F05"/>
    <w:rsid w:val="009E4764"/>
    <w:rsid w:val="009E634B"/>
    <w:rsid w:val="009F78F5"/>
    <w:rsid w:val="00A02002"/>
    <w:rsid w:val="00A023E3"/>
    <w:rsid w:val="00A124D5"/>
    <w:rsid w:val="00A208CE"/>
    <w:rsid w:val="00A217A6"/>
    <w:rsid w:val="00A21D7C"/>
    <w:rsid w:val="00A30A7E"/>
    <w:rsid w:val="00A3602F"/>
    <w:rsid w:val="00A4121B"/>
    <w:rsid w:val="00A44BE1"/>
    <w:rsid w:val="00A4585C"/>
    <w:rsid w:val="00A470C3"/>
    <w:rsid w:val="00A53390"/>
    <w:rsid w:val="00A66E80"/>
    <w:rsid w:val="00A80167"/>
    <w:rsid w:val="00A80EF8"/>
    <w:rsid w:val="00A84D28"/>
    <w:rsid w:val="00AA2C97"/>
    <w:rsid w:val="00AC6CDD"/>
    <w:rsid w:val="00AE6CE5"/>
    <w:rsid w:val="00B10DB6"/>
    <w:rsid w:val="00B141A1"/>
    <w:rsid w:val="00B14E10"/>
    <w:rsid w:val="00B1574D"/>
    <w:rsid w:val="00B16162"/>
    <w:rsid w:val="00B25946"/>
    <w:rsid w:val="00B33465"/>
    <w:rsid w:val="00B5460E"/>
    <w:rsid w:val="00B56CC5"/>
    <w:rsid w:val="00B60A46"/>
    <w:rsid w:val="00B6378E"/>
    <w:rsid w:val="00B732EA"/>
    <w:rsid w:val="00B77206"/>
    <w:rsid w:val="00B81B15"/>
    <w:rsid w:val="00B82282"/>
    <w:rsid w:val="00B92E73"/>
    <w:rsid w:val="00B93FEE"/>
    <w:rsid w:val="00BB671F"/>
    <w:rsid w:val="00BC0D19"/>
    <w:rsid w:val="00BC1F4E"/>
    <w:rsid w:val="00BD1520"/>
    <w:rsid w:val="00BD1543"/>
    <w:rsid w:val="00BD1621"/>
    <w:rsid w:val="00BD4ABC"/>
    <w:rsid w:val="00BD503A"/>
    <w:rsid w:val="00BE4AC5"/>
    <w:rsid w:val="00C111E2"/>
    <w:rsid w:val="00C13CE8"/>
    <w:rsid w:val="00C14197"/>
    <w:rsid w:val="00C14986"/>
    <w:rsid w:val="00C166CE"/>
    <w:rsid w:val="00C2325E"/>
    <w:rsid w:val="00C30B67"/>
    <w:rsid w:val="00C37523"/>
    <w:rsid w:val="00C601F0"/>
    <w:rsid w:val="00C81568"/>
    <w:rsid w:val="00C87F36"/>
    <w:rsid w:val="00C90EDA"/>
    <w:rsid w:val="00C92C1D"/>
    <w:rsid w:val="00CA22E9"/>
    <w:rsid w:val="00CA2660"/>
    <w:rsid w:val="00CB424A"/>
    <w:rsid w:val="00CC2B00"/>
    <w:rsid w:val="00CC6502"/>
    <w:rsid w:val="00CC66CF"/>
    <w:rsid w:val="00CD18F1"/>
    <w:rsid w:val="00CE0A88"/>
    <w:rsid w:val="00CE1790"/>
    <w:rsid w:val="00CE3E34"/>
    <w:rsid w:val="00CE7023"/>
    <w:rsid w:val="00D030BA"/>
    <w:rsid w:val="00D03654"/>
    <w:rsid w:val="00D119E4"/>
    <w:rsid w:val="00D21A2D"/>
    <w:rsid w:val="00D24595"/>
    <w:rsid w:val="00D31760"/>
    <w:rsid w:val="00D440E5"/>
    <w:rsid w:val="00D57A2A"/>
    <w:rsid w:val="00D71668"/>
    <w:rsid w:val="00D75201"/>
    <w:rsid w:val="00D75CD8"/>
    <w:rsid w:val="00D8177A"/>
    <w:rsid w:val="00D82ECE"/>
    <w:rsid w:val="00D87500"/>
    <w:rsid w:val="00D936A3"/>
    <w:rsid w:val="00DA00D8"/>
    <w:rsid w:val="00DA073E"/>
    <w:rsid w:val="00DA6564"/>
    <w:rsid w:val="00DA7525"/>
    <w:rsid w:val="00DB2471"/>
    <w:rsid w:val="00DC2C3E"/>
    <w:rsid w:val="00DC475D"/>
    <w:rsid w:val="00DD40F6"/>
    <w:rsid w:val="00DD49E1"/>
    <w:rsid w:val="00DD589A"/>
    <w:rsid w:val="00DE2342"/>
    <w:rsid w:val="00DF3C27"/>
    <w:rsid w:val="00DF45A4"/>
    <w:rsid w:val="00E05FC3"/>
    <w:rsid w:val="00E2138D"/>
    <w:rsid w:val="00E37B37"/>
    <w:rsid w:val="00E42179"/>
    <w:rsid w:val="00E450D9"/>
    <w:rsid w:val="00E4581F"/>
    <w:rsid w:val="00E52EEA"/>
    <w:rsid w:val="00E573F2"/>
    <w:rsid w:val="00E57D21"/>
    <w:rsid w:val="00E6477C"/>
    <w:rsid w:val="00E65356"/>
    <w:rsid w:val="00E66766"/>
    <w:rsid w:val="00E755F6"/>
    <w:rsid w:val="00E76420"/>
    <w:rsid w:val="00E76750"/>
    <w:rsid w:val="00E8384A"/>
    <w:rsid w:val="00E8584F"/>
    <w:rsid w:val="00EB4735"/>
    <w:rsid w:val="00EB5729"/>
    <w:rsid w:val="00EC1DFD"/>
    <w:rsid w:val="00EC272D"/>
    <w:rsid w:val="00EC6077"/>
    <w:rsid w:val="00EE3896"/>
    <w:rsid w:val="00EF042F"/>
    <w:rsid w:val="00EF1195"/>
    <w:rsid w:val="00F0339B"/>
    <w:rsid w:val="00F06175"/>
    <w:rsid w:val="00F07C74"/>
    <w:rsid w:val="00F155A2"/>
    <w:rsid w:val="00F2261E"/>
    <w:rsid w:val="00F22A5B"/>
    <w:rsid w:val="00F2482A"/>
    <w:rsid w:val="00F33A7A"/>
    <w:rsid w:val="00F4100D"/>
    <w:rsid w:val="00F4183A"/>
    <w:rsid w:val="00F42175"/>
    <w:rsid w:val="00F65D8B"/>
    <w:rsid w:val="00F77B38"/>
    <w:rsid w:val="00F77C9C"/>
    <w:rsid w:val="00F91F36"/>
    <w:rsid w:val="00F931C4"/>
    <w:rsid w:val="00F96E98"/>
    <w:rsid w:val="00FA27CA"/>
    <w:rsid w:val="00FA27DD"/>
    <w:rsid w:val="00FC2FA8"/>
    <w:rsid w:val="00FC56A8"/>
    <w:rsid w:val="00FE0FC0"/>
    <w:rsid w:val="00FE6284"/>
    <w:rsid w:val="00FF0401"/>
    <w:rsid w:val="00FF1EC7"/>
    <w:rsid w:val="00FF255E"/>
    <w:rsid w:val="00FF4793"/>
    <w:rsid w:val="00FF5A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1E76F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1E76F4"/>
    <w:pPr>
      <w:keepNext/>
      <w:spacing w:before="800"/>
      <w:outlineLvl w:val="1"/>
    </w:pPr>
    <w:rPr>
      <w:b/>
      <w:sz w:val="40"/>
    </w:rPr>
  </w:style>
  <w:style w:type="paragraph" w:styleId="Titre3">
    <w:name w:val="heading 3"/>
    <w:basedOn w:val="Normal"/>
    <w:next w:val="Normal"/>
    <w:link w:val="Titre3Car"/>
    <w:qFormat/>
    <w:rsid w:val="001E76F4"/>
    <w:pPr>
      <w:spacing w:before="360" w:after="160"/>
      <w:outlineLvl w:val="2"/>
    </w:pPr>
    <w:rPr>
      <w:b/>
      <w:sz w:val="28"/>
    </w:rPr>
  </w:style>
  <w:style w:type="paragraph" w:styleId="Titre4">
    <w:name w:val="heading 4"/>
    <w:basedOn w:val="Normal"/>
    <w:next w:val="Normal"/>
    <w:link w:val="Titre4Car"/>
    <w:qFormat/>
    <w:rsid w:val="001E76F4"/>
    <w:pPr>
      <w:keepNext/>
      <w:spacing w:before="240" w:after="40"/>
      <w:jc w:val="both"/>
      <w:outlineLvl w:val="3"/>
    </w:pPr>
    <w:rPr>
      <w:b/>
    </w:rPr>
  </w:style>
  <w:style w:type="paragraph" w:styleId="Titre5">
    <w:name w:val="heading 5"/>
    <w:basedOn w:val="Normal"/>
    <w:next w:val="Normal"/>
    <w:qFormat/>
    <w:rsid w:val="003D0FF1"/>
    <w:pPr>
      <w:spacing w:before="240" w:after="60"/>
      <w:jc w:val="both"/>
      <w:outlineLvl w:val="4"/>
    </w:pPr>
    <w:rPr>
      <w:rFonts w:ascii="Arial" w:eastAsia="Calibri" w:hAnsi="Arial"/>
      <w:b/>
      <w:bCs/>
      <w:i/>
      <w:iCs/>
      <w:sz w:val="26"/>
      <w:szCs w:val="26"/>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Textecourant">
    <w:name w:val="T_Texte_courant"/>
    <w:basedOn w:val="Normal"/>
    <w:rsid w:val="001E76F4"/>
    <w:pPr>
      <w:widowControl w:val="0"/>
      <w:autoSpaceDE w:val="0"/>
      <w:autoSpaceDN w:val="0"/>
      <w:adjustRightInd w:val="0"/>
      <w:spacing w:line="260" w:lineRule="atLeast"/>
      <w:jc w:val="both"/>
      <w:textAlignment w:val="center"/>
    </w:pPr>
    <w:rPr>
      <w:rFonts w:ascii="GuidePedagoTimes" w:hAnsi="GuidePedagoTimes" w:cs="GuidePedagoTimes"/>
      <w:color w:val="000000"/>
      <w:sz w:val="22"/>
      <w:szCs w:val="22"/>
    </w:rPr>
  </w:style>
  <w:style w:type="paragraph" w:customStyle="1" w:styleId="03Adressesiteprof">
    <w:name w:val="03_Adresse_site_prof"/>
    <w:basedOn w:val="TTextecourant"/>
    <w:next w:val="TTextecourant"/>
    <w:rsid w:val="001E76F4"/>
    <w:pPr>
      <w:suppressAutoHyphens/>
      <w:spacing w:before="120"/>
      <w:jc w:val="left"/>
    </w:pPr>
    <w:rPr>
      <w:rFonts w:ascii="GuidePedagoTimes-Bold" w:hAnsi="GuidePedagoTimes-Bold" w:cs="GuidePedagoTimes-Bold"/>
      <w:b/>
      <w:bCs/>
    </w:rPr>
  </w:style>
  <w:style w:type="paragraph" w:customStyle="1" w:styleId="04Exercicestitre">
    <w:name w:val="04_Exercices_titre"/>
    <w:basedOn w:val="Normal"/>
    <w:next w:val="TTextecourant"/>
    <w:rsid w:val="001E76F4"/>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paragraph" w:customStyle="1" w:styleId="05MissionTitre">
    <w:name w:val="05_Mission_Titre"/>
    <w:basedOn w:val="Normal"/>
    <w:rsid w:val="001E76F4"/>
    <w:pPr>
      <w:keepNext/>
      <w:keepLines/>
      <w:widowControl w:val="0"/>
      <w:tabs>
        <w:tab w:val="left" w:pos="560"/>
      </w:tabs>
      <w:suppressAutoHyphens/>
      <w:autoSpaceDE w:val="0"/>
      <w:autoSpaceDN w:val="0"/>
      <w:adjustRightInd w:val="0"/>
      <w:spacing w:before="340" w:after="113" w:line="310" w:lineRule="atLeast"/>
      <w:ind w:left="567" w:hanging="567"/>
      <w:textAlignment w:val="center"/>
    </w:pPr>
    <w:rPr>
      <w:rFonts w:ascii="GuidePedagoNCond" w:hAnsi="GuidePedagoNCond" w:cs="GuidePedagoNCond"/>
      <w:color w:val="000000"/>
      <w:sz w:val="25"/>
      <w:szCs w:val="25"/>
    </w:rPr>
  </w:style>
  <w:style w:type="paragraph" w:customStyle="1" w:styleId="05ExerciceTitre">
    <w:name w:val="05_Exercice_Titre"/>
    <w:basedOn w:val="Normal"/>
    <w:rsid w:val="001E76F4"/>
    <w:pPr>
      <w:keepNext/>
      <w:keepLines/>
      <w:widowControl w:val="0"/>
      <w:suppressAutoHyphens/>
      <w:autoSpaceDE w:val="0"/>
      <w:autoSpaceDN w:val="0"/>
      <w:adjustRightInd w:val="0"/>
      <w:spacing w:before="198" w:after="85" w:line="310" w:lineRule="atLeast"/>
      <w:ind w:left="567" w:hanging="567"/>
      <w:textAlignment w:val="center"/>
    </w:pPr>
    <w:rPr>
      <w:rFonts w:ascii="GuidePedagoNCond" w:hAnsi="GuidePedagoNCond" w:cs="GuidePedagoNCond"/>
      <w:color w:val="000000"/>
      <w:sz w:val="25"/>
      <w:szCs w:val="25"/>
    </w:rPr>
  </w:style>
  <w:style w:type="paragraph" w:customStyle="1" w:styleId="07Titregras">
    <w:name w:val="07_Titre_gras"/>
    <w:basedOn w:val="TTextecourant"/>
    <w:next w:val="TTextecourant"/>
    <w:rsid w:val="001E76F4"/>
    <w:pPr>
      <w:keepNext/>
      <w:keepLines/>
      <w:spacing w:before="68" w:line="270" w:lineRule="atLeast"/>
    </w:pPr>
    <w:rPr>
      <w:rFonts w:ascii="GuidePedagoTimes-Bold" w:hAnsi="GuidePedagoTimes-Bold" w:cs="GuidePedagoTimes-Bold"/>
      <w:b/>
      <w:bCs/>
      <w:sz w:val="23"/>
      <w:szCs w:val="23"/>
    </w:rPr>
  </w:style>
  <w:style w:type="character" w:customStyle="1" w:styleId="b">
    <w:name w:val="b"/>
    <w:rsid w:val="001E76F4"/>
    <w:rPr>
      <w:b/>
    </w:rPr>
  </w:style>
  <w:style w:type="character" w:styleId="Lienhypertexte">
    <w:name w:val="Hyperlink"/>
    <w:rsid w:val="001E76F4"/>
    <w:rPr>
      <w:rFonts w:cs="Times New Roman"/>
      <w:color w:val="0000FF"/>
      <w:u w:val="single"/>
    </w:rPr>
  </w:style>
  <w:style w:type="paragraph" w:customStyle="1" w:styleId="Paragraphedeliste1">
    <w:name w:val="Paragraphe de liste1"/>
    <w:basedOn w:val="Normal"/>
    <w:rsid w:val="001E76F4"/>
    <w:pPr>
      <w:ind w:left="708"/>
      <w:jc w:val="both"/>
    </w:pPr>
    <w:rPr>
      <w:rFonts w:eastAsia="Calibri"/>
    </w:rPr>
  </w:style>
  <w:style w:type="character" w:customStyle="1" w:styleId="Titre2Car">
    <w:name w:val="Titre 2 Car"/>
    <w:link w:val="Titre2"/>
    <w:rsid w:val="001E76F4"/>
    <w:rPr>
      <w:b/>
      <w:sz w:val="40"/>
      <w:szCs w:val="24"/>
      <w:lang w:val="fr-FR" w:eastAsia="fr-FR" w:bidi="ar-SA"/>
    </w:rPr>
  </w:style>
  <w:style w:type="character" w:customStyle="1" w:styleId="Titre3Car">
    <w:name w:val="Titre 3 Car"/>
    <w:link w:val="Titre3"/>
    <w:rsid w:val="001E76F4"/>
    <w:rPr>
      <w:b/>
      <w:sz w:val="28"/>
      <w:szCs w:val="24"/>
      <w:lang w:val="fr-FR" w:eastAsia="fr-FR" w:bidi="ar-SA"/>
    </w:rPr>
  </w:style>
  <w:style w:type="character" w:customStyle="1" w:styleId="Titre4Car">
    <w:name w:val="Titre 4 Car"/>
    <w:link w:val="Titre4"/>
    <w:rsid w:val="001E76F4"/>
    <w:rPr>
      <w:b/>
      <w:sz w:val="24"/>
      <w:szCs w:val="24"/>
      <w:lang w:val="fr-FR" w:eastAsia="fr-FR" w:bidi="ar-SA"/>
    </w:rPr>
  </w:style>
  <w:style w:type="paragraph" w:customStyle="1" w:styleId="Textecourant">
    <w:name w:val="Texte courant"/>
    <w:basedOn w:val="Corpsdetexte"/>
    <w:rsid w:val="001E76F4"/>
    <w:pPr>
      <w:spacing w:after="0"/>
      <w:jc w:val="both"/>
    </w:pPr>
  </w:style>
  <w:style w:type="paragraph" w:customStyle="1" w:styleId="titrerubrique">
    <w:name w:val="titrerubrique"/>
    <w:basedOn w:val="Titre2"/>
    <w:rsid w:val="001E76F4"/>
    <w:pPr>
      <w:pBdr>
        <w:top w:val="single" w:sz="4" w:space="1" w:color="auto"/>
        <w:left w:val="single" w:sz="4" w:space="4" w:color="auto"/>
        <w:bottom w:val="single" w:sz="4" w:space="1" w:color="auto"/>
        <w:right w:val="single" w:sz="4" w:space="4" w:color="auto"/>
      </w:pBdr>
      <w:ind w:left="113" w:right="113"/>
    </w:pPr>
  </w:style>
  <w:style w:type="paragraph" w:styleId="Corpsdetexte">
    <w:name w:val="Body Text"/>
    <w:basedOn w:val="Normal"/>
    <w:rsid w:val="001E76F4"/>
    <w:pPr>
      <w:spacing w:after="120"/>
    </w:pPr>
  </w:style>
  <w:style w:type="paragraph" w:customStyle="1" w:styleId="01TitreChapLDP">
    <w:name w:val="01_TitreChapLDP"/>
    <w:basedOn w:val="Titre1"/>
    <w:rsid w:val="001E76F4"/>
    <w:pPr>
      <w:keepNext w:val="0"/>
      <w:spacing w:before="0" w:after="720" w:line="360" w:lineRule="auto"/>
    </w:pPr>
    <w:rPr>
      <w:rFonts w:ascii="Times New Roman" w:hAnsi="Times New Roman" w:cs="Times New Roman"/>
      <w:kern w:val="0"/>
      <w:sz w:val="40"/>
      <w:szCs w:val="40"/>
    </w:rPr>
  </w:style>
  <w:style w:type="paragraph" w:customStyle="1" w:styleId="07ReponseLDP">
    <w:name w:val="07_ReponseLDP"/>
    <w:basedOn w:val="Normal"/>
    <w:link w:val="07ReponseLDPCar"/>
    <w:rsid w:val="001E76F4"/>
    <w:pPr>
      <w:jc w:val="both"/>
    </w:pPr>
    <w:rPr>
      <w:sz w:val="22"/>
      <w:szCs w:val="22"/>
    </w:rPr>
  </w:style>
  <w:style w:type="paragraph" w:customStyle="1" w:styleId="02TitreRubriqueLDP">
    <w:name w:val="02_TitreRubriqueLDP"/>
    <w:basedOn w:val="Normal"/>
    <w:rsid w:val="001E76F4"/>
    <w:pPr>
      <w:keepNext/>
      <w:pBdr>
        <w:top w:val="single" w:sz="4" w:space="1" w:color="auto"/>
        <w:left w:val="single" w:sz="4" w:space="4" w:color="auto"/>
        <w:bottom w:val="single" w:sz="4" w:space="1" w:color="auto"/>
        <w:right w:val="single" w:sz="4" w:space="4" w:color="auto"/>
      </w:pBdr>
      <w:spacing w:after="240"/>
      <w:outlineLvl w:val="4"/>
    </w:pPr>
    <w:rPr>
      <w:b/>
      <w:bCs/>
      <w:sz w:val="32"/>
      <w:szCs w:val="32"/>
    </w:rPr>
  </w:style>
  <w:style w:type="paragraph" w:customStyle="1" w:styleId="03TitreILDP">
    <w:name w:val="03_TitreILDP"/>
    <w:basedOn w:val="Titre2"/>
    <w:link w:val="03TitreILDPCar"/>
    <w:rsid w:val="001E76F4"/>
    <w:pPr>
      <w:keepNext w:val="0"/>
      <w:numPr>
        <w:numId w:val="1"/>
      </w:numPr>
      <w:spacing w:before="360" w:after="120"/>
    </w:pPr>
    <w:rPr>
      <w:rFonts w:ascii="Tahoma" w:hAnsi="Tahoma" w:cs="Arial Unicode MS"/>
      <w:bCs/>
      <w:sz w:val="28"/>
      <w:szCs w:val="28"/>
    </w:rPr>
  </w:style>
  <w:style w:type="paragraph" w:customStyle="1" w:styleId="04TitreALDP">
    <w:name w:val="04_TitreALDP"/>
    <w:basedOn w:val="Titre2"/>
    <w:rsid w:val="001E76F4"/>
    <w:pPr>
      <w:keepNext w:val="0"/>
      <w:numPr>
        <w:ilvl w:val="1"/>
        <w:numId w:val="2"/>
      </w:numPr>
      <w:spacing w:before="240" w:after="120"/>
    </w:pPr>
    <w:rPr>
      <w:rFonts w:ascii="Tahoma" w:hAnsi="Tahoma" w:cs="Arial Unicode MS"/>
      <w:bCs/>
      <w:sz w:val="24"/>
      <w:szCs w:val="28"/>
    </w:rPr>
  </w:style>
  <w:style w:type="paragraph" w:styleId="Textedebulles">
    <w:name w:val="Balloon Text"/>
    <w:basedOn w:val="Normal"/>
    <w:semiHidden/>
    <w:rsid w:val="008310B4"/>
    <w:rPr>
      <w:rFonts w:ascii="Tahoma" w:hAnsi="Tahoma" w:cs="Tahoma"/>
      <w:sz w:val="16"/>
      <w:szCs w:val="16"/>
    </w:rPr>
  </w:style>
  <w:style w:type="paragraph" w:styleId="En-tte">
    <w:name w:val="header"/>
    <w:basedOn w:val="Normal"/>
    <w:rsid w:val="000A3A26"/>
    <w:pPr>
      <w:tabs>
        <w:tab w:val="center" w:pos="4536"/>
        <w:tab w:val="right" w:pos="9072"/>
      </w:tabs>
    </w:pPr>
  </w:style>
  <w:style w:type="paragraph" w:styleId="Pieddepage">
    <w:name w:val="footer"/>
    <w:basedOn w:val="Normal"/>
    <w:link w:val="PieddepageCar"/>
    <w:uiPriority w:val="99"/>
    <w:rsid w:val="000A3A26"/>
    <w:pPr>
      <w:tabs>
        <w:tab w:val="center" w:pos="4536"/>
        <w:tab w:val="right" w:pos="9072"/>
      </w:tabs>
    </w:pPr>
  </w:style>
  <w:style w:type="character" w:styleId="Numrodepage">
    <w:name w:val="page number"/>
    <w:basedOn w:val="Policepardfaut"/>
    <w:rsid w:val="000A3A26"/>
  </w:style>
  <w:style w:type="paragraph" w:styleId="Paragraphedeliste">
    <w:name w:val="List Paragraph"/>
    <w:basedOn w:val="Normal"/>
    <w:qFormat/>
    <w:rsid w:val="00190D8F"/>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190D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3D0FF1"/>
    <w:pPr>
      <w:spacing w:after="120"/>
      <w:ind w:left="283"/>
      <w:jc w:val="both"/>
    </w:pPr>
    <w:rPr>
      <w:rFonts w:ascii="Arial" w:eastAsia="Calibri" w:hAnsi="Arial"/>
      <w:szCs w:val="22"/>
      <w:lang w:eastAsia="en-US" w:bidi="en-US"/>
    </w:rPr>
  </w:style>
  <w:style w:type="paragraph" w:styleId="Retraitcorpsdetexte2">
    <w:name w:val="Body Text Indent 2"/>
    <w:basedOn w:val="Normal"/>
    <w:rsid w:val="003D0FF1"/>
    <w:pPr>
      <w:spacing w:after="120" w:line="480" w:lineRule="auto"/>
      <w:ind w:left="283"/>
      <w:jc w:val="both"/>
    </w:pPr>
    <w:rPr>
      <w:rFonts w:ascii="Arial" w:eastAsia="Calibri" w:hAnsi="Arial"/>
      <w:szCs w:val="22"/>
      <w:lang w:eastAsia="en-US" w:bidi="en-US"/>
    </w:rPr>
  </w:style>
  <w:style w:type="paragraph" w:styleId="Titre">
    <w:name w:val="Title"/>
    <w:basedOn w:val="Normal"/>
    <w:qFormat/>
    <w:rsid w:val="003D0FF1"/>
    <w:pPr>
      <w:jc w:val="center"/>
    </w:pPr>
    <w:rPr>
      <w:b/>
      <w:bCs/>
    </w:rPr>
  </w:style>
  <w:style w:type="paragraph" w:customStyle="1" w:styleId="Titre3GP">
    <w:name w:val="Titre 3 GP"/>
    <w:basedOn w:val="Titre3"/>
    <w:rsid w:val="000D3297"/>
    <w:pPr>
      <w:keepNext/>
      <w:spacing w:after="240" w:line="320" w:lineRule="exact"/>
      <w:jc w:val="both"/>
    </w:pPr>
    <w:rPr>
      <w:rFonts w:ascii="Arial" w:hAnsi="Arial"/>
      <w:bCs/>
      <w:szCs w:val="20"/>
    </w:rPr>
  </w:style>
  <w:style w:type="paragraph" w:styleId="Corpsdetexte2">
    <w:name w:val="Body Text 2"/>
    <w:basedOn w:val="Normal"/>
    <w:rsid w:val="000D3297"/>
    <w:pPr>
      <w:spacing w:after="120" w:line="480" w:lineRule="auto"/>
      <w:jc w:val="both"/>
    </w:pPr>
    <w:rPr>
      <w:rFonts w:ascii="Arial" w:eastAsia="Calibri" w:hAnsi="Arial"/>
      <w:szCs w:val="22"/>
      <w:lang w:eastAsia="en-US" w:bidi="en-US"/>
    </w:rPr>
  </w:style>
  <w:style w:type="paragraph" w:customStyle="1" w:styleId="Titre01">
    <w:name w:val="Titre01"/>
    <w:basedOn w:val="Normal"/>
    <w:rsid w:val="000D3297"/>
    <w:pPr>
      <w:suppressAutoHyphens/>
      <w:spacing w:line="360" w:lineRule="auto"/>
      <w:jc w:val="both"/>
    </w:pPr>
    <w:rPr>
      <w:b/>
      <w:u w:val="single"/>
    </w:rPr>
  </w:style>
  <w:style w:type="paragraph" w:customStyle="1" w:styleId="Titre02">
    <w:name w:val="Titre02"/>
    <w:basedOn w:val="Normal"/>
    <w:rsid w:val="000D3297"/>
    <w:pPr>
      <w:suppressAutoHyphens/>
      <w:spacing w:line="360" w:lineRule="auto"/>
      <w:ind w:firstLine="181"/>
      <w:jc w:val="both"/>
    </w:pPr>
    <w:rPr>
      <w:b/>
      <w:bCs/>
      <w:szCs w:val="20"/>
      <w:u w:val="single"/>
    </w:rPr>
  </w:style>
  <w:style w:type="paragraph" w:customStyle="1" w:styleId="Titre03">
    <w:name w:val="Titre03"/>
    <w:basedOn w:val="Normal"/>
    <w:rsid w:val="000D3297"/>
    <w:pPr>
      <w:suppressAutoHyphens/>
      <w:spacing w:line="360" w:lineRule="auto"/>
      <w:ind w:firstLine="357"/>
      <w:jc w:val="both"/>
    </w:pPr>
    <w:rPr>
      <w:b/>
      <w:bCs/>
      <w:szCs w:val="20"/>
      <w:u w:val="single"/>
    </w:rPr>
  </w:style>
  <w:style w:type="paragraph" w:customStyle="1" w:styleId="6-textecourant">
    <w:name w:val="6-texte courant"/>
    <w:basedOn w:val="Normal"/>
    <w:link w:val="6-textecourantCar"/>
    <w:rsid w:val="000D3297"/>
    <w:pPr>
      <w:spacing w:before="60"/>
      <w:jc w:val="both"/>
    </w:pPr>
    <w:rPr>
      <w:rFonts w:ascii="Arial" w:eastAsia="Calibri" w:hAnsi="Arial" w:cs="Arial"/>
      <w:sz w:val="20"/>
      <w:lang w:eastAsia="en-US" w:bidi="en-US"/>
    </w:rPr>
  </w:style>
  <w:style w:type="character" w:customStyle="1" w:styleId="6-textecourantCar">
    <w:name w:val="6-texte courant Car"/>
    <w:link w:val="6-textecourant"/>
    <w:rsid w:val="000D3297"/>
    <w:rPr>
      <w:rFonts w:ascii="Arial" w:eastAsia="Calibri" w:hAnsi="Arial" w:cs="Arial"/>
      <w:szCs w:val="24"/>
      <w:lang w:val="fr-FR" w:eastAsia="en-US" w:bidi="en-US"/>
    </w:rPr>
  </w:style>
  <w:style w:type="paragraph" w:styleId="Notedebasdepage">
    <w:name w:val="footnote text"/>
    <w:basedOn w:val="Normal"/>
    <w:link w:val="NotedebasdepageCar"/>
    <w:semiHidden/>
    <w:rsid w:val="00A21D7C"/>
    <w:rPr>
      <w:rFonts w:ascii="Calibri" w:hAnsi="Calibri"/>
      <w:sz w:val="20"/>
      <w:szCs w:val="20"/>
      <w:lang w:eastAsia="en-US"/>
    </w:rPr>
  </w:style>
  <w:style w:type="character" w:customStyle="1" w:styleId="NotedebasdepageCar">
    <w:name w:val="Note de bas de page Car"/>
    <w:link w:val="Notedebasdepage"/>
    <w:semiHidden/>
    <w:locked/>
    <w:rsid w:val="00A21D7C"/>
    <w:rPr>
      <w:rFonts w:ascii="Calibri" w:hAnsi="Calibri"/>
      <w:lang w:val="fr-FR" w:eastAsia="en-US" w:bidi="ar-SA"/>
    </w:rPr>
  </w:style>
  <w:style w:type="character" w:styleId="Appelnotedebasdep">
    <w:name w:val="footnote reference"/>
    <w:semiHidden/>
    <w:rsid w:val="00A21D7C"/>
    <w:rPr>
      <w:rFonts w:cs="Times New Roman"/>
      <w:vertAlign w:val="superscript"/>
    </w:rPr>
  </w:style>
  <w:style w:type="paragraph" w:customStyle="1" w:styleId="3-titre1">
    <w:name w:val="3-titre1"/>
    <w:basedOn w:val="Normal"/>
    <w:rsid w:val="00E573F2"/>
    <w:pPr>
      <w:spacing w:before="240" w:after="120"/>
    </w:pPr>
    <w:rPr>
      <w:rFonts w:ascii="Arial" w:hAnsi="Arial"/>
      <w:b/>
      <w:bCs/>
      <w:color w:val="008080"/>
      <w:sz w:val="36"/>
      <w:szCs w:val="20"/>
      <w:lang w:eastAsia="en-US" w:bidi="en-US"/>
    </w:rPr>
  </w:style>
  <w:style w:type="paragraph" w:customStyle="1" w:styleId="4-titre2">
    <w:name w:val="4-titre2"/>
    <w:basedOn w:val="Normal"/>
    <w:rsid w:val="00E573F2"/>
    <w:pPr>
      <w:spacing w:before="240" w:after="120"/>
      <w:jc w:val="both"/>
    </w:pPr>
    <w:rPr>
      <w:rFonts w:ascii="Arial" w:hAnsi="Arial"/>
      <w:b/>
      <w:bCs/>
      <w:color w:val="CC0000"/>
      <w:sz w:val="32"/>
      <w:szCs w:val="20"/>
      <w:lang w:eastAsia="en-US" w:bidi="en-US"/>
    </w:rPr>
  </w:style>
  <w:style w:type="paragraph" w:styleId="NormalWeb">
    <w:name w:val="Normal (Web)"/>
    <w:basedOn w:val="Normal"/>
    <w:rsid w:val="00E573F2"/>
    <w:pPr>
      <w:spacing w:before="100" w:beforeAutospacing="1" w:after="119"/>
    </w:pPr>
  </w:style>
  <w:style w:type="paragraph" w:customStyle="1" w:styleId="titrerubrique0">
    <w:name w:val="titre rubrique"/>
    <w:basedOn w:val="Titre5"/>
    <w:rsid w:val="00E573F2"/>
    <w:pPr>
      <w:keepNext/>
      <w:pBdr>
        <w:top w:val="single" w:sz="4" w:space="1" w:color="auto"/>
        <w:left w:val="single" w:sz="4" w:space="4" w:color="auto"/>
        <w:bottom w:val="single" w:sz="4" w:space="1" w:color="auto"/>
        <w:right w:val="single" w:sz="4" w:space="4" w:color="auto"/>
      </w:pBdr>
      <w:spacing w:before="0" w:after="240"/>
      <w:jc w:val="left"/>
    </w:pPr>
    <w:rPr>
      <w:rFonts w:ascii="Times New Roman" w:eastAsia="Times New Roman" w:hAnsi="Times New Roman"/>
      <w:i w:val="0"/>
      <w:iCs w:val="0"/>
      <w:sz w:val="32"/>
      <w:szCs w:val="32"/>
      <w:lang w:eastAsia="fr-FR" w:bidi="ar-SA"/>
    </w:rPr>
  </w:style>
  <w:style w:type="paragraph" w:customStyle="1" w:styleId="Rponse">
    <w:name w:val="Réponse"/>
    <w:basedOn w:val="Normal"/>
    <w:rsid w:val="00E573F2"/>
    <w:pPr>
      <w:jc w:val="both"/>
    </w:pPr>
    <w:rPr>
      <w:sz w:val="22"/>
      <w:szCs w:val="22"/>
    </w:rPr>
  </w:style>
  <w:style w:type="paragraph" w:customStyle="1" w:styleId="2-titrechapitre">
    <w:name w:val="2-titre chapitre"/>
    <w:basedOn w:val="Normal"/>
    <w:rsid w:val="00E573F2"/>
    <w:rPr>
      <w:rFonts w:ascii="Arial" w:hAnsi="Arial"/>
      <w:sz w:val="44"/>
      <w:szCs w:val="20"/>
      <w:lang w:eastAsia="en-US" w:bidi="en-US"/>
    </w:rPr>
  </w:style>
  <w:style w:type="paragraph" w:customStyle="1" w:styleId="Titre1GP">
    <w:name w:val="Titre 1 GP"/>
    <w:basedOn w:val="Titre1"/>
    <w:rsid w:val="00E573F2"/>
    <w:pPr>
      <w:suppressAutoHyphens/>
      <w:spacing w:before="0" w:after="0"/>
      <w:jc w:val="center"/>
    </w:pPr>
    <w:rPr>
      <w:rFonts w:cs="Times New Roman"/>
      <w:kern w:val="0"/>
      <w:sz w:val="40"/>
      <w:szCs w:val="20"/>
      <w:lang w:eastAsia="ar-SA"/>
    </w:rPr>
  </w:style>
  <w:style w:type="paragraph" w:customStyle="1" w:styleId="1-Chapitre">
    <w:name w:val="1-Chapitre"/>
    <w:basedOn w:val="Normal"/>
    <w:rsid w:val="00E573F2"/>
    <w:rPr>
      <w:rFonts w:ascii="Arial" w:hAnsi="Arial"/>
      <w:b/>
      <w:bCs/>
      <w:color w:val="CC0000"/>
      <w:sz w:val="48"/>
      <w:szCs w:val="20"/>
      <w:lang w:bidi="en-US"/>
    </w:rPr>
  </w:style>
  <w:style w:type="paragraph" w:customStyle="1" w:styleId="StyleTextecourant">
    <w:name w:val="Style Texte courant"/>
    <w:basedOn w:val="Normal"/>
    <w:link w:val="StyleTextecourantCar"/>
    <w:rsid w:val="00E573F2"/>
    <w:pPr>
      <w:spacing w:after="60"/>
      <w:jc w:val="both"/>
    </w:pPr>
    <w:rPr>
      <w:rFonts w:cs="Arial"/>
      <w:bCs/>
    </w:rPr>
  </w:style>
  <w:style w:type="character" w:customStyle="1" w:styleId="StyleTextecourantCar">
    <w:name w:val="Style Texte courant Car"/>
    <w:link w:val="StyleTextecourant"/>
    <w:rsid w:val="00E573F2"/>
    <w:rPr>
      <w:rFonts w:cs="Arial"/>
      <w:bCs/>
      <w:sz w:val="24"/>
      <w:szCs w:val="24"/>
      <w:lang w:val="fr-FR" w:eastAsia="fr-FR" w:bidi="ar-SA"/>
    </w:rPr>
  </w:style>
  <w:style w:type="character" w:customStyle="1" w:styleId="07ReponseLDPCar">
    <w:name w:val="07_ReponseLDP Car"/>
    <w:link w:val="07ReponseLDP"/>
    <w:rsid w:val="00E573F2"/>
    <w:rPr>
      <w:sz w:val="22"/>
      <w:szCs w:val="22"/>
      <w:lang w:val="fr-FR" w:eastAsia="fr-FR" w:bidi="ar-SA"/>
    </w:rPr>
  </w:style>
  <w:style w:type="character" w:customStyle="1" w:styleId="03TitreILDPCar">
    <w:name w:val="03_TitreILDP Car"/>
    <w:link w:val="03TitreILDP"/>
    <w:rsid w:val="00E573F2"/>
    <w:rPr>
      <w:rFonts w:ascii="Tahoma" w:hAnsi="Tahoma" w:cs="Arial Unicode MS"/>
      <w:b/>
      <w:bCs/>
      <w:sz w:val="28"/>
      <w:szCs w:val="28"/>
      <w:lang w:val="fr-FR" w:eastAsia="fr-FR" w:bidi="ar-SA"/>
    </w:rPr>
  </w:style>
  <w:style w:type="character" w:styleId="Accentuation">
    <w:name w:val="Emphasis"/>
    <w:qFormat/>
    <w:rsid w:val="00517E95"/>
    <w:rPr>
      <w:i/>
      <w:iCs/>
    </w:rPr>
  </w:style>
  <w:style w:type="character" w:customStyle="1" w:styleId="addmd">
    <w:name w:val="addmd"/>
    <w:basedOn w:val="Policepardfaut"/>
    <w:rsid w:val="00942879"/>
  </w:style>
  <w:style w:type="paragraph" w:customStyle="1" w:styleId="blocsignature">
    <w:name w:val="bloc_signature"/>
    <w:basedOn w:val="Normal"/>
    <w:rsid w:val="00270139"/>
    <w:pPr>
      <w:spacing w:before="100" w:beforeAutospacing="1" w:after="100" w:afterAutospacing="1"/>
    </w:pPr>
  </w:style>
  <w:style w:type="paragraph" w:styleId="Citation">
    <w:name w:val="Quote"/>
    <w:basedOn w:val="Normal"/>
    <w:qFormat/>
    <w:rsid w:val="00FF5A51"/>
    <w:pPr>
      <w:suppressAutoHyphens/>
      <w:spacing w:after="283"/>
      <w:ind w:left="567" w:right="567"/>
    </w:pPr>
    <w:rPr>
      <w:lang w:eastAsia="zh-CN"/>
    </w:rPr>
  </w:style>
  <w:style w:type="character" w:styleId="lev">
    <w:name w:val="Strong"/>
    <w:qFormat/>
    <w:rsid w:val="00FF5A51"/>
    <w:rPr>
      <w:b/>
      <w:bCs/>
    </w:rPr>
  </w:style>
  <w:style w:type="paragraph" w:customStyle="1" w:styleId="Default">
    <w:name w:val="Default"/>
    <w:rsid w:val="00B81B15"/>
    <w:pPr>
      <w:autoSpaceDE w:val="0"/>
      <w:autoSpaceDN w:val="0"/>
      <w:adjustRightInd w:val="0"/>
    </w:pPr>
    <w:rPr>
      <w:rFonts w:ascii="Arial" w:eastAsia="Calibri" w:hAnsi="Arial"/>
      <w:color w:val="000000"/>
      <w:sz w:val="24"/>
      <w:szCs w:val="24"/>
      <w:lang w:eastAsia="en-US"/>
    </w:rPr>
  </w:style>
  <w:style w:type="character" w:customStyle="1" w:styleId="PieddepageCar">
    <w:name w:val="Pied de page Car"/>
    <w:link w:val="Pieddepage"/>
    <w:uiPriority w:val="99"/>
    <w:rsid w:val="0014227B"/>
    <w:rPr>
      <w:sz w:val="24"/>
      <w:szCs w:val="24"/>
    </w:rPr>
  </w:style>
  <w:style w:type="character" w:styleId="Marquedecommentaire">
    <w:name w:val="annotation reference"/>
    <w:rsid w:val="000E36E6"/>
    <w:rPr>
      <w:sz w:val="16"/>
      <w:szCs w:val="16"/>
    </w:rPr>
  </w:style>
  <w:style w:type="paragraph" w:styleId="Commentaire">
    <w:name w:val="annotation text"/>
    <w:basedOn w:val="Normal"/>
    <w:link w:val="CommentaireCar"/>
    <w:rsid w:val="000E36E6"/>
    <w:rPr>
      <w:sz w:val="20"/>
      <w:szCs w:val="20"/>
    </w:rPr>
  </w:style>
  <w:style w:type="character" w:customStyle="1" w:styleId="CommentaireCar">
    <w:name w:val="Commentaire Car"/>
    <w:basedOn w:val="Policepardfaut"/>
    <w:link w:val="Commentaire"/>
    <w:rsid w:val="000E36E6"/>
  </w:style>
  <w:style w:type="paragraph" w:styleId="Objetducommentaire">
    <w:name w:val="annotation subject"/>
    <w:basedOn w:val="Commentaire"/>
    <w:next w:val="Commentaire"/>
    <w:link w:val="ObjetducommentaireCar"/>
    <w:rsid w:val="000E36E6"/>
    <w:rPr>
      <w:b/>
      <w:bCs/>
    </w:rPr>
  </w:style>
  <w:style w:type="character" w:customStyle="1" w:styleId="ObjetducommentaireCar">
    <w:name w:val="Objet du commentaire Car"/>
    <w:link w:val="Objetducommentaire"/>
    <w:rsid w:val="000E36E6"/>
    <w:rPr>
      <w:b/>
      <w:bCs/>
    </w:rPr>
  </w:style>
  <w:style w:type="paragraph" w:styleId="Rvision">
    <w:name w:val="Revision"/>
    <w:hidden/>
    <w:uiPriority w:val="99"/>
    <w:semiHidden/>
    <w:rsid w:val="000E36E6"/>
    <w:rPr>
      <w:sz w:val="24"/>
      <w:szCs w:val="24"/>
    </w:rPr>
  </w:style>
  <w:style w:type="paragraph" w:customStyle="1" w:styleId="lastp">
    <w:name w:val="lastp"/>
    <w:basedOn w:val="Normal"/>
    <w:rsid w:val="00D31760"/>
    <w:pPr>
      <w:spacing w:before="100" w:beforeAutospacing="1" w:after="100" w:afterAutospacing="1"/>
    </w:pPr>
  </w:style>
  <w:style w:type="character" w:customStyle="1" w:styleId="editeur">
    <w:name w:val="editeur"/>
    <w:basedOn w:val="Policepardfaut"/>
    <w:rsid w:val="00B732EA"/>
  </w:style>
  <w:style w:type="character" w:customStyle="1" w:styleId="collection">
    <w:name w:val="collection"/>
    <w:basedOn w:val="Policepardfaut"/>
    <w:rsid w:val="00B732EA"/>
  </w:style>
  <w:style w:type="character" w:customStyle="1" w:styleId="bold">
    <w:name w:val="bold"/>
    <w:basedOn w:val="Policepardfaut"/>
    <w:rsid w:val="00254D56"/>
  </w:style>
  <w:style w:type="character" w:customStyle="1" w:styleId="italic">
    <w:name w:val="italic"/>
    <w:basedOn w:val="Policepardfaut"/>
    <w:rsid w:val="00254D56"/>
  </w:style>
  <w:style w:type="character" w:customStyle="1" w:styleId="auteurtxt2120">
    <w:name w:val="auteur txt2_120"/>
    <w:basedOn w:val="Policepardfaut"/>
    <w:rsid w:val="00C30B67"/>
  </w:style>
  <w:style w:type="character" w:customStyle="1" w:styleId="article-metaauthors">
    <w:name w:val="article-meta__authors"/>
    <w:basedOn w:val="Policepardfaut"/>
    <w:rsid w:val="009D7016"/>
  </w:style>
  <w:style w:type="character" w:customStyle="1" w:styleId="article-metaauthor-customng-binding">
    <w:name w:val="article-meta__author-custom ng-binding"/>
    <w:basedOn w:val="Policepardfaut"/>
    <w:rsid w:val="009D7016"/>
  </w:style>
  <w:style w:type="paragraph" w:customStyle="1" w:styleId="ng-scope1">
    <w:name w:val="ng-scope1"/>
    <w:basedOn w:val="Normal"/>
    <w:rsid w:val="009D7016"/>
    <w:pPr>
      <w:spacing w:before="100" w:beforeAutospacing="1" w:after="100" w:afterAutospacing="1"/>
    </w:pPr>
  </w:style>
  <w:style w:type="character" w:customStyle="1" w:styleId="date-titre-article">
    <w:name w:val="date-titre-article"/>
    <w:basedOn w:val="Policepardfaut"/>
    <w:rsid w:val="00B1574D"/>
  </w:style>
  <w:style w:type="paragraph" w:customStyle="1" w:styleId="rtejustify">
    <w:name w:val="rtejustify"/>
    <w:basedOn w:val="Normal"/>
    <w:rsid w:val="00B1574D"/>
    <w:pPr>
      <w:spacing w:before="100" w:beforeAutospacing="1" w:after="100" w:afterAutospacing="1"/>
    </w:pPr>
  </w:style>
  <w:style w:type="paragraph" w:customStyle="1" w:styleId="titrbleu1">
    <w:name w:val="titrbleu1"/>
    <w:basedOn w:val="Normal"/>
    <w:rsid w:val="00B157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1E76F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1E76F4"/>
    <w:pPr>
      <w:keepNext/>
      <w:spacing w:before="800"/>
      <w:outlineLvl w:val="1"/>
    </w:pPr>
    <w:rPr>
      <w:b/>
      <w:sz w:val="40"/>
    </w:rPr>
  </w:style>
  <w:style w:type="paragraph" w:styleId="Titre3">
    <w:name w:val="heading 3"/>
    <w:basedOn w:val="Normal"/>
    <w:next w:val="Normal"/>
    <w:link w:val="Titre3Car"/>
    <w:qFormat/>
    <w:rsid w:val="001E76F4"/>
    <w:pPr>
      <w:spacing w:before="360" w:after="160"/>
      <w:outlineLvl w:val="2"/>
    </w:pPr>
    <w:rPr>
      <w:b/>
      <w:sz w:val="28"/>
    </w:rPr>
  </w:style>
  <w:style w:type="paragraph" w:styleId="Titre4">
    <w:name w:val="heading 4"/>
    <w:basedOn w:val="Normal"/>
    <w:next w:val="Normal"/>
    <w:link w:val="Titre4Car"/>
    <w:qFormat/>
    <w:rsid w:val="001E76F4"/>
    <w:pPr>
      <w:keepNext/>
      <w:spacing w:before="240" w:after="40"/>
      <w:jc w:val="both"/>
      <w:outlineLvl w:val="3"/>
    </w:pPr>
    <w:rPr>
      <w:b/>
    </w:rPr>
  </w:style>
  <w:style w:type="paragraph" w:styleId="Titre5">
    <w:name w:val="heading 5"/>
    <w:basedOn w:val="Normal"/>
    <w:next w:val="Normal"/>
    <w:qFormat/>
    <w:rsid w:val="003D0FF1"/>
    <w:pPr>
      <w:spacing w:before="240" w:after="60"/>
      <w:jc w:val="both"/>
      <w:outlineLvl w:val="4"/>
    </w:pPr>
    <w:rPr>
      <w:rFonts w:ascii="Arial" w:eastAsia="Calibri" w:hAnsi="Arial"/>
      <w:b/>
      <w:bCs/>
      <w:i/>
      <w:iCs/>
      <w:sz w:val="26"/>
      <w:szCs w:val="26"/>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Textecourant">
    <w:name w:val="T_Texte_courant"/>
    <w:basedOn w:val="Normal"/>
    <w:rsid w:val="001E76F4"/>
    <w:pPr>
      <w:widowControl w:val="0"/>
      <w:autoSpaceDE w:val="0"/>
      <w:autoSpaceDN w:val="0"/>
      <w:adjustRightInd w:val="0"/>
      <w:spacing w:line="260" w:lineRule="atLeast"/>
      <w:jc w:val="both"/>
      <w:textAlignment w:val="center"/>
    </w:pPr>
    <w:rPr>
      <w:rFonts w:ascii="GuidePedagoTimes" w:hAnsi="GuidePedagoTimes" w:cs="GuidePedagoTimes"/>
      <w:color w:val="000000"/>
      <w:sz w:val="22"/>
      <w:szCs w:val="22"/>
    </w:rPr>
  </w:style>
  <w:style w:type="paragraph" w:customStyle="1" w:styleId="03Adressesiteprof">
    <w:name w:val="03_Adresse_site_prof"/>
    <w:basedOn w:val="TTextecourant"/>
    <w:next w:val="TTextecourant"/>
    <w:rsid w:val="001E76F4"/>
    <w:pPr>
      <w:suppressAutoHyphens/>
      <w:spacing w:before="120"/>
      <w:jc w:val="left"/>
    </w:pPr>
    <w:rPr>
      <w:rFonts w:ascii="GuidePedagoTimes-Bold" w:hAnsi="GuidePedagoTimes-Bold" w:cs="GuidePedagoTimes-Bold"/>
      <w:b/>
      <w:bCs/>
    </w:rPr>
  </w:style>
  <w:style w:type="paragraph" w:customStyle="1" w:styleId="04Exercicestitre">
    <w:name w:val="04_Exercices_titre"/>
    <w:basedOn w:val="Normal"/>
    <w:next w:val="TTextecourant"/>
    <w:rsid w:val="001E76F4"/>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paragraph" w:customStyle="1" w:styleId="05MissionTitre">
    <w:name w:val="05_Mission_Titre"/>
    <w:basedOn w:val="Normal"/>
    <w:rsid w:val="001E76F4"/>
    <w:pPr>
      <w:keepNext/>
      <w:keepLines/>
      <w:widowControl w:val="0"/>
      <w:tabs>
        <w:tab w:val="left" w:pos="560"/>
      </w:tabs>
      <w:suppressAutoHyphens/>
      <w:autoSpaceDE w:val="0"/>
      <w:autoSpaceDN w:val="0"/>
      <w:adjustRightInd w:val="0"/>
      <w:spacing w:before="340" w:after="113" w:line="310" w:lineRule="atLeast"/>
      <w:ind w:left="567" w:hanging="567"/>
      <w:textAlignment w:val="center"/>
    </w:pPr>
    <w:rPr>
      <w:rFonts w:ascii="GuidePedagoNCond" w:hAnsi="GuidePedagoNCond" w:cs="GuidePedagoNCond"/>
      <w:color w:val="000000"/>
      <w:sz w:val="25"/>
      <w:szCs w:val="25"/>
    </w:rPr>
  </w:style>
  <w:style w:type="paragraph" w:customStyle="1" w:styleId="05ExerciceTitre">
    <w:name w:val="05_Exercice_Titre"/>
    <w:basedOn w:val="Normal"/>
    <w:rsid w:val="001E76F4"/>
    <w:pPr>
      <w:keepNext/>
      <w:keepLines/>
      <w:widowControl w:val="0"/>
      <w:suppressAutoHyphens/>
      <w:autoSpaceDE w:val="0"/>
      <w:autoSpaceDN w:val="0"/>
      <w:adjustRightInd w:val="0"/>
      <w:spacing w:before="198" w:after="85" w:line="310" w:lineRule="atLeast"/>
      <w:ind w:left="567" w:hanging="567"/>
      <w:textAlignment w:val="center"/>
    </w:pPr>
    <w:rPr>
      <w:rFonts w:ascii="GuidePedagoNCond" w:hAnsi="GuidePedagoNCond" w:cs="GuidePedagoNCond"/>
      <w:color w:val="000000"/>
      <w:sz w:val="25"/>
      <w:szCs w:val="25"/>
    </w:rPr>
  </w:style>
  <w:style w:type="paragraph" w:customStyle="1" w:styleId="07Titregras">
    <w:name w:val="07_Titre_gras"/>
    <w:basedOn w:val="TTextecourant"/>
    <w:next w:val="TTextecourant"/>
    <w:rsid w:val="001E76F4"/>
    <w:pPr>
      <w:keepNext/>
      <w:keepLines/>
      <w:spacing w:before="68" w:line="270" w:lineRule="atLeast"/>
    </w:pPr>
    <w:rPr>
      <w:rFonts w:ascii="GuidePedagoTimes-Bold" w:hAnsi="GuidePedagoTimes-Bold" w:cs="GuidePedagoTimes-Bold"/>
      <w:b/>
      <w:bCs/>
      <w:sz w:val="23"/>
      <w:szCs w:val="23"/>
    </w:rPr>
  </w:style>
  <w:style w:type="character" w:customStyle="1" w:styleId="b">
    <w:name w:val="b"/>
    <w:rsid w:val="001E76F4"/>
    <w:rPr>
      <w:b/>
    </w:rPr>
  </w:style>
  <w:style w:type="character" w:styleId="Lienhypertexte">
    <w:name w:val="Hyperlink"/>
    <w:rsid w:val="001E76F4"/>
    <w:rPr>
      <w:rFonts w:cs="Times New Roman"/>
      <w:color w:val="0000FF"/>
      <w:u w:val="single"/>
    </w:rPr>
  </w:style>
  <w:style w:type="paragraph" w:customStyle="1" w:styleId="Paragraphedeliste1">
    <w:name w:val="Paragraphe de liste1"/>
    <w:basedOn w:val="Normal"/>
    <w:rsid w:val="001E76F4"/>
    <w:pPr>
      <w:ind w:left="708"/>
      <w:jc w:val="both"/>
    </w:pPr>
    <w:rPr>
      <w:rFonts w:eastAsia="Calibri"/>
    </w:rPr>
  </w:style>
  <w:style w:type="character" w:customStyle="1" w:styleId="Titre2Car">
    <w:name w:val="Titre 2 Car"/>
    <w:link w:val="Titre2"/>
    <w:rsid w:val="001E76F4"/>
    <w:rPr>
      <w:b/>
      <w:sz w:val="40"/>
      <w:szCs w:val="24"/>
      <w:lang w:val="fr-FR" w:eastAsia="fr-FR" w:bidi="ar-SA"/>
    </w:rPr>
  </w:style>
  <w:style w:type="character" w:customStyle="1" w:styleId="Titre3Car">
    <w:name w:val="Titre 3 Car"/>
    <w:link w:val="Titre3"/>
    <w:rsid w:val="001E76F4"/>
    <w:rPr>
      <w:b/>
      <w:sz w:val="28"/>
      <w:szCs w:val="24"/>
      <w:lang w:val="fr-FR" w:eastAsia="fr-FR" w:bidi="ar-SA"/>
    </w:rPr>
  </w:style>
  <w:style w:type="character" w:customStyle="1" w:styleId="Titre4Car">
    <w:name w:val="Titre 4 Car"/>
    <w:link w:val="Titre4"/>
    <w:rsid w:val="001E76F4"/>
    <w:rPr>
      <w:b/>
      <w:sz w:val="24"/>
      <w:szCs w:val="24"/>
      <w:lang w:val="fr-FR" w:eastAsia="fr-FR" w:bidi="ar-SA"/>
    </w:rPr>
  </w:style>
  <w:style w:type="paragraph" w:customStyle="1" w:styleId="Textecourant">
    <w:name w:val="Texte courant"/>
    <w:basedOn w:val="Corpsdetexte"/>
    <w:rsid w:val="001E76F4"/>
    <w:pPr>
      <w:spacing w:after="0"/>
      <w:jc w:val="both"/>
    </w:pPr>
  </w:style>
  <w:style w:type="paragraph" w:customStyle="1" w:styleId="titrerubrique">
    <w:name w:val="titrerubrique"/>
    <w:basedOn w:val="Titre2"/>
    <w:rsid w:val="001E76F4"/>
    <w:pPr>
      <w:pBdr>
        <w:top w:val="single" w:sz="4" w:space="1" w:color="auto"/>
        <w:left w:val="single" w:sz="4" w:space="4" w:color="auto"/>
        <w:bottom w:val="single" w:sz="4" w:space="1" w:color="auto"/>
        <w:right w:val="single" w:sz="4" w:space="4" w:color="auto"/>
      </w:pBdr>
      <w:ind w:left="113" w:right="113"/>
    </w:pPr>
  </w:style>
  <w:style w:type="paragraph" w:styleId="Corpsdetexte">
    <w:name w:val="Body Text"/>
    <w:basedOn w:val="Normal"/>
    <w:rsid w:val="001E76F4"/>
    <w:pPr>
      <w:spacing w:after="120"/>
    </w:pPr>
  </w:style>
  <w:style w:type="paragraph" w:customStyle="1" w:styleId="01TitreChapLDP">
    <w:name w:val="01_TitreChapLDP"/>
    <w:basedOn w:val="Titre1"/>
    <w:rsid w:val="001E76F4"/>
    <w:pPr>
      <w:keepNext w:val="0"/>
      <w:spacing w:before="0" w:after="720" w:line="360" w:lineRule="auto"/>
    </w:pPr>
    <w:rPr>
      <w:rFonts w:ascii="Times New Roman" w:hAnsi="Times New Roman" w:cs="Times New Roman"/>
      <w:kern w:val="0"/>
      <w:sz w:val="40"/>
      <w:szCs w:val="40"/>
    </w:rPr>
  </w:style>
  <w:style w:type="paragraph" w:customStyle="1" w:styleId="07ReponseLDP">
    <w:name w:val="07_ReponseLDP"/>
    <w:basedOn w:val="Normal"/>
    <w:link w:val="07ReponseLDPCar"/>
    <w:rsid w:val="001E76F4"/>
    <w:pPr>
      <w:jc w:val="both"/>
    </w:pPr>
    <w:rPr>
      <w:sz w:val="22"/>
      <w:szCs w:val="22"/>
    </w:rPr>
  </w:style>
  <w:style w:type="paragraph" w:customStyle="1" w:styleId="02TitreRubriqueLDP">
    <w:name w:val="02_TitreRubriqueLDP"/>
    <w:basedOn w:val="Normal"/>
    <w:rsid w:val="001E76F4"/>
    <w:pPr>
      <w:keepNext/>
      <w:pBdr>
        <w:top w:val="single" w:sz="4" w:space="1" w:color="auto"/>
        <w:left w:val="single" w:sz="4" w:space="4" w:color="auto"/>
        <w:bottom w:val="single" w:sz="4" w:space="1" w:color="auto"/>
        <w:right w:val="single" w:sz="4" w:space="4" w:color="auto"/>
      </w:pBdr>
      <w:spacing w:after="240"/>
      <w:outlineLvl w:val="4"/>
    </w:pPr>
    <w:rPr>
      <w:b/>
      <w:bCs/>
      <w:sz w:val="32"/>
      <w:szCs w:val="32"/>
    </w:rPr>
  </w:style>
  <w:style w:type="paragraph" w:customStyle="1" w:styleId="03TitreILDP">
    <w:name w:val="03_TitreILDP"/>
    <w:basedOn w:val="Titre2"/>
    <w:link w:val="03TitreILDPCar"/>
    <w:rsid w:val="001E76F4"/>
    <w:pPr>
      <w:keepNext w:val="0"/>
      <w:numPr>
        <w:numId w:val="1"/>
      </w:numPr>
      <w:spacing w:before="360" w:after="120"/>
    </w:pPr>
    <w:rPr>
      <w:rFonts w:ascii="Tahoma" w:hAnsi="Tahoma" w:cs="Arial Unicode MS"/>
      <w:bCs/>
      <w:sz w:val="28"/>
      <w:szCs w:val="28"/>
    </w:rPr>
  </w:style>
  <w:style w:type="paragraph" w:customStyle="1" w:styleId="04TitreALDP">
    <w:name w:val="04_TitreALDP"/>
    <w:basedOn w:val="Titre2"/>
    <w:rsid w:val="001E76F4"/>
    <w:pPr>
      <w:keepNext w:val="0"/>
      <w:numPr>
        <w:ilvl w:val="1"/>
        <w:numId w:val="2"/>
      </w:numPr>
      <w:spacing w:before="240" w:after="120"/>
    </w:pPr>
    <w:rPr>
      <w:rFonts w:ascii="Tahoma" w:hAnsi="Tahoma" w:cs="Arial Unicode MS"/>
      <w:bCs/>
      <w:sz w:val="24"/>
      <w:szCs w:val="28"/>
    </w:rPr>
  </w:style>
  <w:style w:type="paragraph" w:styleId="Textedebulles">
    <w:name w:val="Balloon Text"/>
    <w:basedOn w:val="Normal"/>
    <w:semiHidden/>
    <w:rsid w:val="008310B4"/>
    <w:rPr>
      <w:rFonts w:ascii="Tahoma" w:hAnsi="Tahoma" w:cs="Tahoma"/>
      <w:sz w:val="16"/>
      <w:szCs w:val="16"/>
    </w:rPr>
  </w:style>
  <w:style w:type="paragraph" w:styleId="En-tte">
    <w:name w:val="header"/>
    <w:basedOn w:val="Normal"/>
    <w:rsid w:val="000A3A26"/>
    <w:pPr>
      <w:tabs>
        <w:tab w:val="center" w:pos="4536"/>
        <w:tab w:val="right" w:pos="9072"/>
      </w:tabs>
    </w:pPr>
  </w:style>
  <w:style w:type="paragraph" w:styleId="Pieddepage">
    <w:name w:val="footer"/>
    <w:basedOn w:val="Normal"/>
    <w:link w:val="PieddepageCar"/>
    <w:uiPriority w:val="99"/>
    <w:rsid w:val="000A3A26"/>
    <w:pPr>
      <w:tabs>
        <w:tab w:val="center" w:pos="4536"/>
        <w:tab w:val="right" w:pos="9072"/>
      </w:tabs>
    </w:pPr>
  </w:style>
  <w:style w:type="character" w:styleId="Numrodepage">
    <w:name w:val="page number"/>
    <w:basedOn w:val="Policepardfaut"/>
    <w:rsid w:val="000A3A26"/>
  </w:style>
  <w:style w:type="paragraph" w:styleId="Paragraphedeliste">
    <w:name w:val="List Paragraph"/>
    <w:basedOn w:val="Normal"/>
    <w:qFormat/>
    <w:rsid w:val="00190D8F"/>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190D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3D0FF1"/>
    <w:pPr>
      <w:spacing w:after="120"/>
      <w:ind w:left="283"/>
      <w:jc w:val="both"/>
    </w:pPr>
    <w:rPr>
      <w:rFonts w:ascii="Arial" w:eastAsia="Calibri" w:hAnsi="Arial"/>
      <w:szCs w:val="22"/>
      <w:lang w:eastAsia="en-US" w:bidi="en-US"/>
    </w:rPr>
  </w:style>
  <w:style w:type="paragraph" w:styleId="Retraitcorpsdetexte2">
    <w:name w:val="Body Text Indent 2"/>
    <w:basedOn w:val="Normal"/>
    <w:rsid w:val="003D0FF1"/>
    <w:pPr>
      <w:spacing w:after="120" w:line="480" w:lineRule="auto"/>
      <w:ind w:left="283"/>
      <w:jc w:val="both"/>
    </w:pPr>
    <w:rPr>
      <w:rFonts w:ascii="Arial" w:eastAsia="Calibri" w:hAnsi="Arial"/>
      <w:szCs w:val="22"/>
      <w:lang w:eastAsia="en-US" w:bidi="en-US"/>
    </w:rPr>
  </w:style>
  <w:style w:type="paragraph" w:styleId="Titre">
    <w:name w:val="Title"/>
    <w:basedOn w:val="Normal"/>
    <w:qFormat/>
    <w:rsid w:val="003D0FF1"/>
    <w:pPr>
      <w:jc w:val="center"/>
    </w:pPr>
    <w:rPr>
      <w:b/>
      <w:bCs/>
    </w:rPr>
  </w:style>
  <w:style w:type="paragraph" w:customStyle="1" w:styleId="Titre3GP">
    <w:name w:val="Titre 3 GP"/>
    <w:basedOn w:val="Titre3"/>
    <w:rsid w:val="000D3297"/>
    <w:pPr>
      <w:keepNext/>
      <w:spacing w:after="240" w:line="320" w:lineRule="exact"/>
      <w:jc w:val="both"/>
    </w:pPr>
    <w:rPr>
      <w:rFonts w:ascii="Arial" w:hAnsi="Arial"/>
      <w:bCs/>
      <w:szCs w:val="20"/>
    </w:rPr>
  </w:style>
  <w:style w:type="paragraph" w:styleId="Corpsdetexte2">
    <w:name w:val="Body Text 2"/>
    <w:basedOn w:val="Normal"/>
    <w:rsid w:val="000D3297"/>
    <w:pPr>
      <w:spacing w:after="120" w:line="480" w:lineRule="auto"/>
      <w:jc w:val="both"/>
    </w:pPr>
    <w:rPr>
      <w:rFonts w:ascii="Arial" w:eastAsia="Calibri" w:hAnsi="Arial"/>
      <w:szCs w:val="22"/>
      <w:lang w:eastAsia="en-US" w:bidi="en-US"/>
    </w:rPr>
  </w:style>
  <w:style w:type="paragraph" w:customStyle="1" w:styleId="Titre01">
    <w:name w:val="Titre01"/>
    <w:basedOn w:val="Normal"/>
    <w:rsid w:val="000D3297"/>
    <w:pPr>
      <w:suppressAutoHyphens/>
      <w:spacing w:line="360" w:lineRule="auto"/>
      <w:jc w:val="both"/>
    </w:pPr>
    <w:rPr>
      <w:b/>
      <w:u w:val="single"/>
    </w:rPr>
  </w:style>
  <w:style w:type="paragraph" w:customStyle="1" w:styleId="Titre02">
    <w:name w:val="Titre02"/>
    <w:basedOn w:val="Normal"/>
    <w:rsid w:val="000D3297"/>
    <w:pPr>
      <w:suppressAutoHyphens/>
      <w:spacing w:line="360" w:lineRule="auto"/>
      <w:ind w:firstLine="181"/>
      <w:jc w:val="both"/>
    </w:pPr>
    <w:rPr>
      <w:b/>
      <w:bCs/>
      <w:szCs w:val="20"/>
      <w:u w:val="single"/>
    </w:rPr>
  </w:style>
  <w:style w:type="paragraph" w:customStyle="1" w:styleId="Titre03">
    <w:name w:val="Titre03"/>
    <w:basedOn w:val="Normal"/>
    <w:rsid w:val="000D3297"/>
    <w:pPr>
      <w:suppressAutoHyphens/>
      <w:spacing w:line="360" w:lineRule="auto"/>
      <w:ind w:firstLine="357"/>
      <w:jc w:val="both"/>
    </w:pPr>
    <w:rPr>
      <w:b/>
      <w:bCs/>
      <w:szCs w:val="20"/>
      <w:u w:val="single"/>
    </w:rPr>
  </w:style>
  <w:style w:type="paragraph" w:customStyle="1" w:styleId="6-textecourant">
    <w:name w:val="6-texte courant"/>
    <w:basedOn w:val="Normal"/>
    <w:link w:val="6-textecourantCar"/>
    <w:rsid w:val="000D3297"/>
    <w:pPr>
      <w:spacing w:before="60"/>
      <w:jc w:val="both"/>
    </w:pPr>
    <w:rPr>
      <w:rFonts w:ascii="Arial" w:eastAsia="Calibri" w:hAnsi="Arial" w:cs="Arial"/>
      <w:sz w:val="20"/>
      <w:lang w:eastAsia="en-US" w:bidi="en-US"/>
    </w:rPr>
  </w:style>
  <w:style w:type="character" w:customStyle="1" w:styleId="6-textecourantCar">
    <w:name w:val="6-texte courant Car"/>
    <w:link w:val="6-textecourant"/>
    <w:rsid w:val="000D3297"/>
    <w:rPr>
      <w:rFonts w:ascii="Arial" w:eastAsia="Calibri" w:hAnsi="Arial" w:cs="Arial"/>
      <w:szCs w:val="24"/>
      <w:lang w:val="fr-FR" w:eastAsia="en-US" w:bidi="en-US"/>
    </w:rPr>
  </w:style>
  <w:style w:type="paragraph" w:styleId="Notedebasdepage">
    <w:name w:val="footnote text"/>
    <w:basedOn w:val="Normal"/>
    <w:link w:val="NotedebasdepageCar"/>
    <w:semiHidden/>
    <w:rsid w:val="00A21D7C"/>
    <w:rPr>
      <w:rFonts w:ascii="Calibri" w:hAnsi="Calibri"/>
      <w:sz w:val="20"/>
      <w:szCs w:val="20"/>
      <w:lang w:eastAsia="en-US"/>
    </w:rPr>
  </w:style>
  <w:style w:type="character" w:customStyle="1" w:styleId="NotedebasdepageCar">
    <w:name w:val="Note de bas de page Car"/>
    <w:link w:val="Notedebasdepage"/>
    <w:semiHidden/>
    <w:locked/>
    <w:rsid w:val="00A21D7C"/>
    <w:rPr>
      <w:rFonts w:ascii="Calibri" w:hAnsi="Calibri"/>
      <w:lang w:val="fr-FR" w:eastAsia="en-US" w:bidi="ar-SA"/>
    </w:rPr>
  </w:style>
  <w:style w:type="character" w:styleId="Appelnotedebasdep">
    <w:name w:val="footnote reference"/>
    <w:semiHidden/>
    <w:rsid w:val="00A21D7C"/>
    <w:rPr>
      <w:rFonts w:cs="Times New Roman"/>
      <w:vertAlign w:val="superscript"/>
    </w:rPr>
  </w:style>
  <w:style w:type="paragraph" w:customStyle="1" w:styleId="3-titre1">
    <w:name w:val="3-titre1"/>
    <w:basedOn w:val="Normal"/>
    <w:rsid w:val="00E573F2"/>
    <w:pPr>
      <w:spacing w:before="240" w:after="120"/>
    </w:pPr>
    <w:rPr>
      <w:rFonts w:ascii="Arial" w:hAnsi="Arial"/>
      <w:b/>
      <w:bCs/>
      <w:color w:val="008080"/>
      <w:sz w:val="36"/>
      <w:szCs w:val="20"/>
      <w:lang w:eastAsia="en-US" w:bidi="en-US"/>
    </w:rPr>
  </w:style>
  <w:style w:type="paragraph" w:customStyle="1" w:styleId="4-titre2">
    <w:name w:val="4-titre2"/>
    <w:basedOn w:val="Normal"/>
    <w:rsid w:val="00E573F2"/>
    <w:pPr>
      <w:spacing w:before="240" w:after="120"/>
      <w:jc w:val="both"/>
    </w:pPr>
    <w:rPr>
      <w:rFonts w:ascii="Arial" w:hAnsi="Arial"/>
      <w:b/>
      <w:bCs/>
      <w:color w:val="CC0000"/>
      <w:sz w:val="32"/>
      <w:szCs w:val="20"/>
      <w:lang w:eastAsia="en-US" w:bidi="en-US"/>
    </w:rPr>
  </w:style>
  <w:style w:type="paragraph" w:styleId="NormalWeb">
    <w:name w:val="Normal (Web)"/>
    <w:basedOn w:val="Normal"/>
    <w:rsid w:val="00E573F2"/>
    <w:pPr>
      <w:spacing w:before="100" w:beforeAutospacing="1" w:after="119"/>
    </w:pPr>
  </w:style>
  <w:style w:type="paragraph" w:customStyle="1" w:styleId="titrerubrique0">
    <w:name w:val="titre rubrique"/>
    <w:basedOn w:val="Titre5"/>
    <w:rsid w:val="00E573F2"/>
    <w:pPr>
      <w:keepNext/>
      <w:pBdr>
        <w:top w:val="single" w:sz="4" w:space="1" w:color="auto"/>
        <w:left w:val="single" w:sz="4" w:space="4" w:color="auto"/>
        <w:bottom w:val="single" w:sz="4" w:space="1" w:color="auto"/>
        <w:right w:val="single" w:sz="4" w:space="4" w:color="auto"/>
      </w:pBdr>
      <w:spacing w:before="0" w:after="240"/>
      <w:jc w:val="left"/>
    </w:pPr>
    <w:rPr>
      <w:rFonts w:ascii="Times New Roman" w:eastAsia="Times New Roman" w:hAnsi="Times New Roman"/>
      <w:i w:val="0"/>
      <w:iCs w:val="0"/>
      <w:sz w:val="32"/>
      <w:szCs w:val="32"/>
      <w:lang w:eastAsia="fr-FR" w:bidi="ar-SA"/>
    </w:rPr>
  </w:style>
  <w:style w:type="paragraph" w:customStyle="1" w:styleId="Rponse">
    <w:name w:val="Réponse"/>
    <w:basedOn w:val="Normal"/>
    <w:rsid w:val="00E573F2"/>
    <w:pPr>
      <w:jc w:val="both"/>
    </w:pPr>
    <w:rPr>
      <w:sz w:val="22"/>
      <w:szCs w:val="22"/>
    </w:rPr>
  </w:style>
  <w:style w:type="paragraph" w:customStyle="1" w:styleId="2-titrechapitre">
    <w:name w:val="2-titre chapitre"/>
    <w:basedOn w:val="Normal"/>
    <w:rsid w:val="00E573F2"/>
    <w:rPr>
      <w:rFonts w:ascii="Arial" w:hAnsi="Arial"/>
      <w:sz w:val="44"/>
      <w:szCs w:val="20"/>
      <w:lang w:eastAsia="en-US" w:bidi="en-US"/>
    </w:rPr>
  </w:style>
  <w:style w:type="paragraph" w:customStyle="1" w:styleId="Titre1GP">
    <w:name w:val="Titre 1 GP"/>
    <w:basedOn w:val="Titre1"/>
    <w:rsid w:val="00E573F2"/>
    <w:pPr>
      <w:suppressAutoHyphens/>
      <w:spacing w:before="0" w:after="0"/>
      <w:jc w:val="center"/>
    </w:pPr>
    <w:rPr>
      <w:rFonts w:cs="Times New Roman"/>
      <w:kern w:val="0"/>
      <w:sz w:val="40"/>
      <w:szCs w:val="20"/>
      <w:lang w:eastAsia="ar-SA"/>
    </w:rPr>
  </w:style>
  <w:style w:type="paragraph" w:customStyle="1" w:styleId="1-Chapitre">
    <w:name w:val="1-Chapitre"/>
    <w:basedOn w:val="Normal"/>
    <w:rsid w:val="00E573F2"/>
    <w:rPr>
      <w:rFonts w:ascii="Arial" w:hAnsi="Arial"/>
      <w:b/>
      <w:bCs/>
      <w:color w:val="CC0000"/>
      <w:sz w:val="48"/>
      <w:szCs w:val="20"/>
      <w:lang w:bidi="en-US"/>
    </w:rPr>
  </w:style>
  <w:style w:type="paragraph" w:customStyle="1" w:styleId="StyleTextecourant">
    <w:name w:val="Style Texte courant"/>
    <w:basedOn w:val="Normal"/>
    <w:link w:val="StyleTextecourantCar"/>
    <w:rsid w:val="00E573F2"/>
    <w:pPr>
      <w:spacing w:after="60"/>
      <w:jc w:val="both"/>
    </w:pPr>
    <w:rPr>
      <w:rFonts w:cs="Arial"/>
      <w:bCs/>
    </w:rPr>
  </w:style>
  <w:style w:type="character" w:customStyle="1" w:styleId="StyleTextecourantCar">
    <w:name w:val="Style Texte courant Car"/>
    <w:link w:val="StyleTextecourant"/>
    <w:rsid w:val="00E573F2"/>
    <w:rPr>
      <w:rFonts w:cs="Arial"/>
      <w:bCs/>
      <w:sz w:val="24"/>
      <w:szCs w:val="24"/>
      <w:lang w:val="fr-FR" w:eastAsia="fr-FR" w:bidi="ar-SA"/>
    </w:rPr>
  </w:style>
  <w:style w:type="character" w:customStyle="1" w:styleId="07ReponseLDPCar">
    <w:name w:val="07_ReponseLDP Car"/>
    <w:link w:val="07ReponseLDP"/>
    <w:rsid w:val="00E573F2"/>
    <w:rPr>
      <w:sz w:val="22"/>
      <w:szCs w:val="22"/>
      <w:lang w:val="fr-FR" w:eastAsia="fr-FR" w:bidi="ar-SA"/>
    </w:rPr>
  </w:style>
  <w:style w:type="character" w:customStyle="1" w:styleId="03TitreILDPCar">
    <w:name w:val="03_TitreILDP Car"/>
    <w:link w:val="03TitreILDP"/>
    <w:rsid w:val="00E573F2"/>
    <w:rPr>
      <w:rFonts w:ascii="Tahoma" w:hAnsi="Tahoma" w:cs="Arial Unicode MS"/>
      <w:b/>
      <w:bCs/>
      <w:sz w:val="28"/>
      <w:szCs w:val="28"/>
      <w:lang w:val="fr-FR" w:eastAsia="fr-FR" w:bidi="ar-SA"/>
    </w:rPr>
  </w:style>
  <w:style w:type="character" w:styleId="Accentuation">
    <w:name w:val="Emphasis"/>
    <w:qFormat/>
    <w:rsid w:val="00517E95"/>
    <w:rPr>
      <w:i/>
      <w:iCs/>
    </w:rPr>
  </w:style>
  <w:style w:type="character" w:customStyle="1" w:styleId="addmd">
    <w:name w:val="addmd"/>
    <w:basedOn w:val="Policepardfaut"/>
    <w:rsid w:val="00942879"/>
  </w:style>
  <w:style w:type="paragraph" w:customStyle="1" w:styleId="blocsignature">
    <w:name w:val="bloc_signature"/>
    <w:basedOn w:val="Normal"/>
    <w:rsid w:val="00270139"/>
    <w:pPr>
      <w:spacing w:before="100" w:beforeAutospacing="1" w:after="100" w:afterAutospacing="1"/>
    </w:pPr>
  </w:style>
  <w:style w:type="paragraph" w:styleId="Citation">
    <w:name w:val="Quote"/>
    <w:basedOn w:val="Normal"/>
    <w:qFormat/>
    <w:rsid w:val="00FF5A51"/>
    <w:pPr>
      <w:suppressAutoHyphens/>
      <w:spacing w:after="283"/>
      <w:ind w:left="567" w:right="567"/>
    </w:pPr>
    <w:rPr>
      <w:lang w:eastAsia="zh-CN"/>
    </w:rPr>
  </w:style>
  <w:style w:type="character" w:styleId="lev">
    <w:name w:val="Strong"/>
    <w:qFormat/>
    <w:rsid w:val="00FF5A51"/>
    <w:rPr>
      <w:b/>
      <w:bCs/>
    </w:rPr>
  </w:style>
  <w:style w:type="paragraph" w:customStyle="1" w:styleId="Default">
    <w:name w:val="Default"/>
    <w:rsid w:val="00B81B15"/>
    <w:pPr>
      <w:autoSpaceDE w:val="0"/>
      <w:autoSpaceDN w:val="0"/>
      <w:adjustRightInd w:val="0"/>
    </w:pPr>
    <w:rPr>
      <w:rFonts w:ascii="Arial" w:eastAsia="Calibri" w:hAnsi="Arial"/>
      <w:color w:val="000000"/>
      <w:sz w:val="24"/>
      <w:szCs w:val="24"/>
      <w:lang w:eastAsia="en-US"/>
    </w:rPr>
  </w:style>
  <w:style w:type="character" w:customStyle="1" w:styleId="PieddepageCar">
    <w:name w:val="Pied de page Car"/>
    <w:link w:val="Pieddepage"/>
    <w:uiPriority w:val="99"/>
    <w:rsid w:val="0014227B"/>
    <w:rPr>
      <w:sz w:val="24"/>
      <w:szCs w:val="24"/>
    </w:rPr>
  </w:style>
  <w:style w:type="character" w:styleId="Marquedecommentaire">
    <w:name w:val="annotation reference"/>
    <w:rsid w:val="000E36E6"/>
    <w:rPr>
      <w:sz w:val="16"/>
      <w:szCs w:val="16"/>
    </w:rPr>
  </w:style>
  <w:style w:type="paragraph" w:styleId="Commentaire">
    <w:name w:val="annotation text"/>
    <w:basedOn w:val="Normal"/>
    <w:link w:val="CommentaireCar"/>
    <w:rsid w:val="000E36E6"/>
    <w:rPr>
      <w:sz w:val="20"/>
      <w:szCs w:val="20"/>
    </w:rPr>
  </w:style>
  <w:style w:type="character" w:customStyle="1" w:styleId="CommentaireCar">
    <w:name w:val="Commentaire Car"/>
    <w:basedOn w:val="Policepardfaut"/>
    <w:link w:val="Commentaire"/>
    <w:rsid w:val="000E36E6"/>
  </w:style>
  <w:style w:type="paragraph" w:styleId="Objetducommentaire">
    <w:name w:val="annotation subject"/>
    <w:basedOn w:val="Commentaire"/>
    <w:next w:val="Commentaire"/>
    <w:link w:val="ObjetducommentaireCar"/>
    <w:rsid w:val="000E36E6"/>
    <w:rPr>
      <w:b/>
      <w:bCs/>
    </w:rPr>
  </w:style>
  <w:style w:type="character" w:customStyle="1" w:styleId="ObjetducommentaireCar">
    <w:name w:val="Objet du commentaire Car"/>
    <w:link w:val="Objetducommentaire"/>
    <w:rsid w:val="000E36E6"/>
    <w:rPr>
      <w:b/>
      <w:bCs/>
    </w:rPr>
  </w:style>
  <w:style w:type="paragraph" w:styleId="Rvision">
    <w:name w:val="Revision"/>
    <w:hidden/>
    <w:uiPriority w:val="99"/>
    <w:semiHidden/>
    <w:rsid w:val="000E36E6"/>
    <w:rPr>
      <w:sz w:val="24"/>
      <w:szCs w:val="24"/>
    </w:rPr>
  </w:style>
  <w:style w:type="paragraph" w:customStyle="1" w:styleId="lastp">
    <w:name w:val="lastp"/>
    <w:basedOn w:val="Normal"/>
    <w:rsid w:val="00D31760"/>
    <w:pPr>
      <w:spacing w:before="100" w:beforeAutospacing="1" w:after="100" w:afterAutospacing="1"/>
    </w:pPr>
  </w:style>
  <w:style w:type="character" w:customStyle="1" w:styleId="editeur">
    <w:name w:val="editeur"/>
    <w:basedOn w:val="Policepardfaut"/>
    <w:rsid w:val="00B732EA"/>
  </w:style>
  <w:style w:type="character" w:customStyle="1" w:styleId="collection">
    <w:name w:val="collection"/>
    <w:basedOn w:val="Policepardfaut"/>
    <w:rsid w:val="00B732EA"/>
  </w:style>
  <w:style w:type="character" w:customStyle="1" w:styleId="bold">
    <w:name w:val="bold"/>
    <w:basedOn w:val="Policepardfaut"/>
    <w:rsid w:val="00254D56"/>
  </w:style>
  <w:style w:type="character" w:customStyle="1" w:styleId="italic">
    <w:name w:val="italic"/>
    <w:basedOn w:val="Policepardfaut"/>
    <w:rsid w:val="00254D56"/>
  </w:style>
  <w:style w:type="character" w:customStyle="1" w:styleId="auteurtxt2120">
    <w:name w:val="auteur txt2_120"/>
    <w:basedOn w:val="Policepardfaut"/>
    <w:rsid w:val="00C30B67"/>
  </w:style>
  <w:style w:type="character" w:customStyle="1" w:styleId="article-metaauthors">
    <w:name w:val="article-meta__authors"/>
    <w:basedOn w:val="Policepardfaut"/>
    <w:rsid w:val="009D7016"/>
  </w:style>
  <w:style w:type="character" w:customStyle="1" w:styleId="article-metaauthor-customng-binding">
    <w:name w:val="article-meta__author-custom ng-binding"/>
    <w:basedOn w:val="Policepardfaut"/>
    <w:rsid w:val="009D7016"/>
  </w:style>
  <w:style w:type="paragraph" w:customStyle="1" w:styleId="ng-scope1">
    <w:name w:val="ng-scope1"/>
    <w:basedOn w:val="Normal"/>
    <w:rsid w:val="009D7016"/>
    <w:pPr>
      <w:spacing w:before="100" w:beforeAutospacing="1" w:after="100" w:afterAutospacing="1"/>
    </w:pPr>
  </w:style>
  <w:style w:type="character" w:customStyle="1" w:styleId="date-titre-article">
    <w:name w:val="date-titre-article"/>
    <w:basedOn w:val="Policepardfaut"/>
    <w:rsid w:val="00B1574D"/>
  </w:style>
  <w:style w:type="paragraph" w:customStyle="1" w:styleId="rtejustify">
    <w:name w:val="rtejustify"/>
    <w:basedOn w:val="Normal"/>
    <w:rsid w:val="00B1574D"/>
    <w:pPr>
      <w:spacing w:before="100" w:beforeAutospacing="1" w:after="100" w:afterAutospacing="1"/>
    </w:pPr>
  </w:style>
  <w:style w:type="paragraph" w:customStyle="1" w:styleId="titrbleu1">
    <w:name w:val="titrbleu1"/>
    <w:basedOn w:val="Normal"/>
    <w:rsid w:val="00B157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138">
      <w:bodyDiv w:val="1"/>
      <w:marLeft w:val="0"/>
      <w:marRight w:val="0"/>
      <w:marTop w:val="0"/>
      <w:marBottom w:val="0"/>
      <w:divBdr>
        <w:top w:val="none" w:sz="0" w:space="0" w:color="auto"/>
        <w:left w:val="none" w:sz="0" w:space="0" w:color="auto"/>
        <w:bottom w:val="none" w:sz="0" w:space="0" w:color="auto"/>
        <w:right w:val="none" w:sz="0" w:space="0" w:color="auto"/>
      </w:divBdr>
    </w:div>
    <w:div w:id="51735534">
      <w:bodyDiv w:val="1"/>
      <w:marLeft w:val="0"/>
      <w:marRight w:val="0"/>
      <w:marTop w:val="0"/>
      <w:marBottom w:val="0"/>
      <w:divBdr>
        <w:top w:val="none" w:sz="0" w:space="0" w:color="auto"/>
        <w:left w:val="none" w:sz="0" w:space="0" w:color="auto"/>
        <w:bottom w:val="none" w:sz="0" w:space="0" w:color="auto"/>
        <w:right w:val="none" w:sz="0" w:space="0" w:color="auto"/>
      </w:divBdr>
    </w:div>
    <w:div w:id="68583141">
      <w:bodyDiv w:val="1"/>
      <w:marLeft w:val="0"/>
      <w:marRight w:val="0"/>
      <w:marTop w:val="0"/>
      <w:marBottom w:val="0"/>
      <w:divBdr>
        <w:top w:val="none" w:sz="0" w:space="0" w:color="auto"/>
        <w:left w:val="none" w:sz="0" w:space="0" w:color="auto"/>
        <w:bottom w:val="none" w:sz="0" w:space="0" w:color="auto"/>
        <w:right w:val="none" w:sz="0" w:space="0" w:color="auto"/>
      </w:divBdr>
    </w:div>
    <w:div w:id="76173735">
      <w:bodyDiv w:val="1"/>
      <w:marLeft w:val="0"/>
      <w:marRight w:val="0"/>
      <w:marTop w:val="0"/>
      <w:marBottom w:val="0"/>
      <w:divBdr>
        <w:top w:val="none" w:sz="0" w:space="0" w:color="auto"/>
        <w:left w:val="none" w:sz="0" w:space="0" w:color="auto"/>
        <w:bottom w:val="none" w:sz="0" w:space="0" w:color="auto"/>
        <w:right w:val="none" w:sz="0" w:space="0" w:color="auto"/>
      </w:divBdr>
      <w:divsChild>
        <w:div w:id="1234658218">
          <w:marLeft w:val="0"/>
          <w:marRight w:val="0"/>
          <w:marTop w:val="0"/>
          <w:marBottom w:val="0"/>
          <w:divBdr>
            <w:top w:val="none" w:sz="0" w:space="0" w:color="auto"/>
            <w:left w:val="none" w:sz="0" w:space="0" w:color="auto"/>
            <w:bottom w:val="none" w:sz="0" w:space="0" w:color="auto"/>
            <w:right w:val="none" w:sz="0" w:space="0" w:color="auto"/>
          </w:divBdr>
        </w:div>
      </w:divsChild>
    </w:div>
    <w:div w:id="134033650">
      <w:bodyDiv w:val="1"/>
      <w:marLeft w:val="0"/>
      <w:marRight w:val="0"/>
      <w:marTop w:val="0"/>
      <w:marBottom w:val="0"/>
      <w:divBdr>
        <w:top w:val="none" w:sz="0" w:space="0" w:color="auto"/>
        <w:left w:val="none" w:sz="0" w:space="0" w:color="auto"/>
        <w:bottom w:val="none" w:sz="0" w:space="0" w:color="auto"/>
        <w:right w:val="none" w:sz="0" w:space="0" w:color="auto"/>
      </w:divBdr>
      <w:divsChild>
        <w:div w:id="905729567">
          <w:marLeft w:val="0"/>
          <w:marRight w:val="0"/>
          <w:marTop w:val="0"/>
          <w:marBottom w:val="0"/>
          <w:divBdr>
            <w:top w:val="none" w:sz="0" w:space="0" w:color="auto"/>
            <w:left w:val="none" w:sz="0" w:space="0" w:color="auto"/>
            <w:bottom w:val="none" w:sz="0" w:space="0" w:color="auto"/>
            <w:right w:val="none" w:sz="0" w:space="0" w:color="auto"/>
          </w:divBdr>
        </w:div>
      </w:divsChild>
    </w:div>
    <w:div w:id="256718578">
      <w:bodyDiv w:val="1"/>
      <w:marLeft w:val="0"/>
      <w:marRight w:val="0"/>
      <w:marTop w:val="0"/>
      <w:marBottom w:val="0"/>
      <w:divBdr>
        <w:top w:val="none" w:sz="0" w:space="0" w:color="auto"/>
        <w:left w:val="none" w:sz="0" w:space="0" w:color="auto"/>
        <w:bottom w:val="none" w:sz="0" w:space="0" w:color="auto"/>
        <w:right w:val="none" w:sz="0" w:space="0" w:color="auto"/>
      </w:divBdr>
    </w:div>
    <w:div w:id="365831765">
      <w:bodyDiv w:val="1"/>
      <w:marLeft w:val="0"/>
      <w:marRight w:val="0"/>
      <w:marTop w:val="0"/>
      <w:marBottom w:val="0"/>
      <w:divBdr>
        <w:top w:val="none" w:sz="0" w:space="0" w:color="auto"/>
        <w:left w:val="none" w:sz="0" w:space="0" w:color="auto"/>
        <w:bottom w:val="none" w:sz="0" w:space="0" w:color="auto"/>
        <w:right w:val="none" w:sz="0" w:space="0" w:color="auto"/>
      </w:divBdr>
    </w:div>
    <w:div w:id="464352186">
      <w:bodyDiv w:val="1"/>
      <w:marLeft w:val="0"/>
      <w:marRight w:val="0"/>
      <w:marTop w:val="0"/>
      <w:marBottom w:val="0"/>
      <w:divBdr>
        <w:top w:val="none" w:sz="0" w:space="0" w:color="auto"/>
        <w:left w:val="none" w:sz="0" w:space="0" w:color="auto"/>
        <w:bottom w:val="none" w:sz="0" w:space="0" w:color="auto"/>
        <w:right w:val="none" w:sz="0" w:space="0" w:color="auto"/>
      </w:divBdr>
    </w:div>
    <w:div w:id="600186112">
      <w:bodyDiv w:val="1"/>
      <w:marLeft w:val="0"/>
      <w:marRight w:val="0"/>
      <w:marTop w:val="0"/>
      <w:marBottom w:val="0"/>
      <w:divBdr>
        <w:top w:val="none" w:sz="0" w:space="0" w:color="auto"/>
        <w:left w:val="none" w:sz="0" w:space="0" w:color="auto"/>
        <w:bottom w:val="none" w:sz="0" w:space="0" w:color="auto"/>
        <w:right w:val="none" w:sz="0" w:space="0" w:color="auto"/>
      </w:divBdr>
      <w:divsChild>
        <w:div w:id="1268342818">
          <w:marLeft w:val="0"/>
          <w:marRight w:val="0"/>
          <w:marTop w:val="0"/>
          <w:marBottom w:val="0"/>
          <w:divBdr>
            <w:top w:val="none" w:sz="0" w:space="0" w:color="auto"/>
            <w:left w:val="none" w:sz="0" w:space="0" w:color="auto"/>
            <w:bottom w:val="none" w:sz="0" w:space="0" w:color="auto"/>
            <w:right w:val="none" w:sz="0" w:space="0" w:color="auto"/>
          </w:divBdr>
        </w:div>
      </w:divsChild>
    </w:div>
    <w:div w:id="703794798">
      <w:bodyDiv w:val="1"/>
      <w:marLeft w:val="0"/>
      <w:marRight w:val="0"/>
      <w:marTop w:val="0"/>
      <w:marBottom w:val="0"/>
      <w:divBdr>
        <w:top w:val="none" w:sz="0" w:space="0" w:color="auto"/>
        <w:left w:val="none" w:sz="0" w:space="0" w:color="auto"/>
        <w:bottom w:val="none" w:sz="0" w:space="0" w:color="auto"/>
        <w:right w:val="none" w:sz="0" w:space="0" w:color="auto"/>
      </w:divBdr>
    </w:div>
    <w:div w:id="830023468">
      <w:bodyDiv w:val="1"/>
      <w:marLeft w:val="0"/>
      <w:marRight w:val="0"/>
      <w:marTop w:val="0"/>
      <w:marBottom w:val="0"/>
      <w:divBdr>
        <w:top w:val="none" w:sz="0" w:space="0" w:color="auto"/>
        <w:left w:val="none" w:sz="0" w:space="0" w:color="auto"/>
        <w:bottom w:val="none" w:sz="0" w:space="0" w:color="auto"/>
        <w:right w:val="none" w:sz="0" w:space="0" w:color="auto"/>
      </w:divBdr>
    </w:div>
    <w:div w:id="1120345012">
      <w:bodyDiv w:val="1"/>
      <w:marLeft w:val="0"/>
      <w:marRight w:val="0"/>
      <w:marTop w:val="0"/>
      <w:marBottom w:val="0"/>
      <w:divBdr>
        <w:top w:val="none" w:sz="0" w:space="0" w:color="auto"/>
        <w:left w:val="none" w:sz="0" w:space="0" w:color="auto"/>
        <w:bottom w:val="none" w:sz="0" w:space="0" w:color="auto"/>
        <w:right w:val="none" w:sz="0" w:space="0" w:color="auto"/>
      </w:divBdr>
    </w:div>
    <w:div w:id="1179469880">
      <w:bodyDiv w:val="1"/>
      <w:marLeft w:val="0"/>
      <w:marRight w:val="0"/>
      <w:marTop w:val="0"/>
      <w:marBottom w:val="0"/>
      <w:divBdr>
        <w:top w:val="none" w:sz="0" w:space="0" w:color="auto"/>
        <w:left w:val="none" w:sz="0" w:space="0" w:color="auto"/>
        <w:bottom w:val="none" w:sz="0" w:space="0" w:color="auto"/>
        <w:right w:val="none" w:sz="0" w:space="0" w:color="auto"/>
      </w:divBdr>
      <w:divsChild>
        <w:div w:id="1664160995">
          <w:marLeft w:val="0"/>
          <w:marRight w:val="0"/>
          <w:marTop w:val="0"/>
          <w:marBottom w:val="0"/>
          <w:divBdr>
            <w:top w:val="none" w:sz="0" w:space="0" w:color="auto"/>
            <w:left w:val="none" w:sz="0" w:space="0" w:color="auto"/>
            <w:bottom w:val="none" w:sz="0" w:space="0" w:color="auto"/>
            <w:right w:val="none" w:sz="0" w:space="0" w:color="auto"/>
          </w:divBdr>
        </w:div>
      </w:divsChild>
    </w:div>
    <w:div w:id="1213270051">
      <w:bodyDiv w:val="1"/>
      <w:marLeft w:val="0"/>
      <w:marRight w:val="0"/>
      <w:marTop w:val="0"/>
      <w:marBottom w:val="0"/>
      <w:divBdr>
        <w:top w:val="none" w:sz="0" w:space="0" w:color="auto"/>
        <w:left w:val="none" w:sz="0" w:space="0" w:color="auto"/>
        <w:bottom w:val="none" w:sz="0" w:space="0" w:color="auto"/>
        <w:right w:val="none" w:sz="0" w:space="0" w:color="auto"/>
      </w:divBdr>
      <w:divsChild>
        <w:div w:id="1693996196">
          <w:marLeft w:val="0"/>
          <w:marRight w:val="0"/>
          <w:marTop w:val="0"/>
          <w:marBottom w:val="0"/>
          <w:divBdr>
            <w:top w:val="none" w:sz="0" w:space="0" w:color="auto"/>
            <w:left w:val="none" w:sz="0" w:space="0" w:color="auto"/>
            <w:bottom w:val="none" w:sz="0" w:space="0" w:color="auto"/>
            <w:right w:val="none" w:sz="0" w:space="0" w:color="auto"/>
          </w:divBdr>
        </w:div>
      </w:divsChild>
    </w:div>
    <w:div w:id="1214846406">
      <w:bodyDiv w:val="1"/>
      <w:marLeft w:val="0"/>
      <w:marRight w:val="0"/>
      <w:marTop w:val="0"/>
      <w:marBottom w:val="0"/>
      <w:divBdr>
        <w:top w:val="none" w:sz="0" w:space="0" w:color="auto"/>
        <w:left w:val="none" w:sz="0" w:space="0" w:color="auto"/>
        <w:bottom w:val="none" w:sz="0" w:space="0" w:color="auto"/>
        <w:right w:val="none" w:sz="0" w:space="0" w:color="auto"/>
      </w:divBdr>
    </w:div>
    <w:div w:id="1236815320">
      <w:bodyDiv w:val="1"/>
      <w:marLeft w:val="0"/>
      <w:marRight w:val="0"/>
      <w:marTop w:val="0"/>
      <w:marBottom w:val="0"/>
      <w:divBdr>
        <w:top w:val="none" w:sz="0" w:space="0" w:color="auto"/>
        <w:left w:val="none" w:sz="0" w:space="0" w:color="auto"/>
        <w:bottom w:val="none" w:sz="0" w:space="0" w:color="auto"/>
        <w:right w:val="none" w:sz="0" w:space="0" w:color="auto"/>
      </w:divBdr>
    </w:div>
    <w:div w:id="1300837299">
      <w:bodyDiv w:val="1"/>
      <w:marLeft w:val="0"/>
      <w:marRight w:val="0"/>
      <w:marTop w:val="0"/>
      <w:marBottom w:val="0"/>
      <w:divBdr>
        <w:top w:val="none" w:sz="0" w:space="0" w:color="auto"/>
        <w:left w:val="none" w:sz="0" w:space="0" w:color="auto"/>
        <w:bottom w:val="none" w:sz="0" w:space="0" w:color="auto"/>
        <w:right w:val="none" w:sz="0" w:space="0" w:color="auto"/>
      </w:divBdr>
    </w:div>
    <w:div w:id="1465466542">
      <w:bodyDiv w:val="1"/>
      <w:marLeft w:val="0"/>
      <w:marRight w:val="0"/>
      <w:marTop w:val="0"/>
      <w:marBottom w:val="0"/>
      <w:divBdr>
        <w:top w:val="none" w:sz="0" w:space="0" w:color="auto"/>
        <w:left w:val="none" w:sz="0" w:space="0" w:color="auto"/>
        <w:bottom w:val="none" w:sz="0" w:space="0" w:color="auto"/>
        <w:right w:val="none" w:sz="0" w:space="0" w:color="auto"/>
      </w:divBdr>
    </w:div>
    <w:div w:id="1569027371">
      <w:bodyDiv w:val="1"/>
      <w:marLeft w:val="0"/>
      <w:marRight w:val="0"/>
      <w:marTop w:val="0"/>
      <w:marBottom w:val="0"/>
      <w:divBdr>
        <w:top w:val="none" w:sz="0" w:space="0" w:color="auto"/>
        <w:left w:val="none" w:sz="0" w:space="0" w:color="auto"/>
        <w:bottom w:val="none" w:sz="0" w:space="0" w:color="auto"/>
        <w:right w:val="none" w:sz="0" w:space="0" w:color="auto"/>
      </w:divBdr>
    </w:div>
    <w:div w:id="1586495981">
      <w:bodyDiv w:val="1"/>
      <w:marLeft w:val="0"/>
      <w:marRight w:val="0"/>
      <w:marTop w:val="0"/>
      <w:marBottom w:val="0"/>
      <w:divBdr>
        <w:top w:val="none" w:sz="0" w:space="0" w:color="auto"/>
        <w:left w:val="none" w:sz="0" w:space="0" w:color="auto"/>
        <w:bottom w:val="none" w:sz="0" w:space="0" w:color="auto"/>
        <w:right w:val="none" w:sz="0" w:space="0" w:color="auto"/>
      </w:divBdr>
    </w:div>
    <w:div w:id="1665470625">
      <w:bodyDiv w:val="1"/>
      <w:marLeft w:val="0"/>
      <w:marRight w:val="0"/>
      <w:marTop w:val="0"/>
      <w:marBottom w:val="0"/>
      <w:divBdr>
        <w:top w:val="none" w:sz="0" w:space="0" w:color="auto"/>
        <w:left w:val="none" w:sz="0" w:space="0" w:color="auto"/>
        <w:bottom w:val="none" w:sz="0" w:space="0" w:color="auto"/>
        <w:right w:val="none" w:sz="0" w:space="0" w:color="auto"/>
      </w:divBdr>
    </w:div>
    <w:div w:id="1941596121">
      <w:bodyDiv w:val="1"/>
      <w:marLeft w:val="0"/>
      <w:marRight w:val="0"/>
      <w:marTop w:val="0"/>
      <w:marBottom w:val="0"/>
      <w:divBdr>
        <w:top w:val="none" w:sz="0" w:space="0" w:color="auto"/>
        <w:left w:val="none" w:sz="0" w:space="0" w:color="auto"/>
        <w:bottom w:val="none" w:sz="0" w:space="0" w:color="auto"/>
        <w:right w:val="none" w:sz="0" w:space="0" w:color="auto"/>
      </w:divBdr>
      <w:divsChild>
        <w:div w:id="1532304616">
          <w:marLeft w:val="0"/>
          <w:marRight w:val="0"/>
          <w:marTop w:val="0"/>
          <w:marBottom w:val="0"/>
          <w:divBdr>
            <w:top w:val="none" w:sz="0" w:space="0" w:color="auto"/>
            <w:left w:val="none" w:sz="0" w:space="0" w:color="auto"/>
            <w:bottom w:val="none" w:sz="0" w:space="0" w:color="auto"/>
            <w:right w:val="none" w:sz="0" w:space="0" w:color="auto"/>
          </w:divBdr>
        </w:div>
      </w:divsChild>
    </w:div>
    <w:div w:id="2004356698">
      <w:bodyDiv w:val="1"/>
      <w:marLeft w:val="0"/>
      <w:marRight w:val="0"/>
      <w:marTop w:val="0"/>
      <w:marBottom w:val="0"/>
      <w:divBdr>
        <w:top w:val="none" w:sz="0" w:space="0" w:color="auto"/>
        <w:left w:val="none" w:sz="0" w:space="0" w:color="auto"/>
        <w:bottom w:val="none" w:sz="0" w:space="0" w:color="auto"/>
        <w:right w:val="none" w:sz="0" w:space="0" w:color="auto"/>
      </w:divBdr>
    </w:div>
    <w:div w:id="2112822614">
      <w:bodyDiv w:val="1"/>
      <w:marLeft w:val="0"/>
      <w:marRight w:val="0"/>
      <w:marTop w:val="0"/>
      <w:marBottom w:val="0"/>
      <w:divBdr>
        <w:top w:val="none" w:sz="0" w:space="0" w:color="auto"/>
        <w:left w:val="none" w:sz="0" w:space="0" w:color="auto"/>
        <w:bottom w:val="none" w:sz="0" w:space="0" w:color="auto"/>
        <w:right w:val="none" w:sz="0" w:space="0" w:color="auto"/>
      </w:divBdr>
    </w:div>
    <w:div w:id="21455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3037</Words>
  <Characters>16707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Thème IV : Quels modes de financement</vt:lpstr>
    </vt:vector>
  </TitlesOfParts>
  <Company>Hewlett-Packard Company</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IV : Quels modes de financement</dc:title>
  <dc:creator>Olivier</dc:creator>
  <cp:lastModifiedBy>Utilisateur</cp:lastModifiedBy>
  <cp:revision>6</cp:revision>
  <cp:lastPrinted>2016-02-03T07:47:00Z</cp:lastPrinted>
  <dcterms:created xsi:type="dcterms:W3CDTF">2016-03-20T16:57:00Z</dcterms:created>
  <dcterms:modified xsi:type="dcterms:W3CDTF">2016-03-20T17:03:00Z</dcterms:modified>
</cp:coreProperties>
</file>