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7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40"/>
        <w:gridCol w:w="4857"/>
      </w:tblGrid>
      <w:tr w:rsidR="00377597" w:rsidRPr="004C73C9">
        <w:trPr>
          <w:cantSplit/>
          <w:trHeight w:val="552"/>
          <w:jc w:val="center"/>
        </w:trPr>
        <w:tc>
          <w:tcPr>
            <w:tcW w:w="5040" w:type="dxa"/>
            <w:vMerge w:val="restart"/>
          </w:tcPr>
          <w:p w:rsidR="00377597" w:rsidRPr="004C73C9" w:rsidRDefault="00377597" w:rsidP="00453EE1">
            <w:r w:rsidRPr="004C73C9">
              <w:rPr>
                <w:b/>
                <w:sz w:val="22"/>
                <w:szCs w:val="22"/>
              </w:rPr>
              <w:t>Auteur </w:t>
            </w:r>
            <w:r w:rsidRPr="004C73C9">
              <w:rPr>
                <w:sz w:val="22"/>
                <w:szCs w:val="22"/>
              </w:rPr>
              <w:t xml:space="preserve">: </w:t>
            </w:r>
            <w:r w:rsidRPr="00A9617B">
              <w:rPr>
                <w:sz w:val="22"/>
                <w:szCs w:val="22"/>
              </w:rPr>
              <w:t>Mustapha Daoudi</w:t>
            </w:r>
          </w:p>
          <w:p w:rsidR="00377597" w:rsidRPr="004C73C9" w:rsidRDefault="00377597" w:rsidP="00453EE1">
            <w:r w:rsidRPr="009479FC">
              <w:rPr>
                <w:b/>
                <w:caps/>
                <w:sz w:val="22"/>
                <w:szCs w:val="22"/>
              </w:rPr>
              <w:t>é</w:t>
            </w:r>
            <w:r w:rsidRPr="004C73C9">
              <w:rPr>
                <w:b/>
                <w:sz w:val="22"/>
                <w:szCs w:val="22"/>
              </w:rPr>
              <w:t>tablissement </w:t>
            </w:r>
            <w:r w:rsidRPr="004C73C9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Lycée Maurice Utrillo (Stains)</w:t>
            </w:r>
          </w:p>
          <w:p w:rsidR="00377597" w:rsidRPr="004C73C9" w:rsidRDefault="00377597" w:rsidP="00453EE1">
            <w:r w:rsidRPr="004C73C9">
              <w:rPr>
                <w:b/>
                <w:sz w:val="22"/>
                <w:szCs w:val="22"/>
              </w:rPr>
              <w:t>Académie</w:t>
            </w:r>
            <w:r w:rsidRPr="004C73C9">
              <w:rPr>
                <w:sz w:val="22"/>
                <w:szCs w:val="22"/>
              </w:rPr>
              <w:t xml:space="preserve"> : </w:t>
            </w:r>
            <w:r>
              <w:rPr>
                <w:sz w:val="22"/>
                <w:szCs w:val="22"/>
              </w:rPr>
              <w:t>Créteil</w:t>
            </w:r>
          </w:p>
          <w:p w:rsidR="00377597" w:rsidRPr="004C73C9" w:rsidRDefault="00377597" w:rsidP="00FF5390">
            <w:r w:rsidRPr="004C73C9">
              <w:rPr>
                <w:b/>
                <w:sz w:val="22"/>
                <w:szCs w:val="22"/>
              </w:rPr>
              <w:t>Relecture</w:t>
            </w:r>
            <w:r w:rsidRPr="004C73C9">
              <w:rPr>
                <w:sz w:val="22"/>
                <w:szCs w:val="22"/>
              </w:rPr>
              <w:t xml:space="preserve"> : </w:t>
            </w:r>
            <w:r w:rsidR="00FF5390">
              <w:rPr>
                <w:sz w:val="22"/>
                <w:szCs w:val="22"/>
              </w:rPr>
              <w:t xml:space="preserve">Jean-Jacques Benaiem </w:t>
            </w:r>
          </w:p>
        </w:tc>
        <w:tc>
          <w:tcPr>
            <w:tcW w:w="4857" w:type="dxa"/>
          </w:tcPr>
          <w:p w:rsidR="00377597" w:rsidRPr="004C73C9" w:rsidRDefault="00377597" w:rsidP="008E5547">
            <w:r w:rsidRPr="004C73C9">
              <w:rPr>
                <w:b/>
                <w:sz w:val="22"/>
                <w:szCs w:val="22"/>
              </w:rPr>
              <w:t>Mots-clés</w:t>
            </w:r>
            <w:r w:rsidRPr="004C73C9">
              <w:rPr>
                <w:sz w:val="22"/>
                <w:szCs w:val="22"/>
              </w:rPr>
              <w:t xml:space="preserve"> : </w:t>
            </w:r>
            <w:r>
              <w:rPr>
                <w:sz w:val="22"/>
                <w:szCs w:val="22"/>
              </w:rPr>
              <w:t xml:space="preserve">objectifs et décisions stratégiques, contrôle stratégique, </w:t>
            </w:r>
          </w:p>
        </w:tc>
      </w:tr>
      <w:tr w:rsidR="00377597" w:rsidRPr="004C73C9">
        <w:trPr>
          <w:cantSplit/>
          <w:trHeight w:val="552"/>
          <w:jc w:val="center"/>
        </w:trPr>
        <w:tc>
          <w:tcPr>
            <w:tcW w:w="5040" w:type="dxa"/>
            <w:vMerge/>
          </w:tcPr>
          <w:p w:rsidR="00377597" w:rsidRPr="004C73C9" w:rsidRDefault="00377597" w:rsidP="00453EE1"/>
        </w:tc>
        <w:tc>
          <w:tcPr>
            <w:tcW w:w="4857" w:type="dxa"/>
            <w:shd w:val="clear" w:color="auto" w:fill="F3F3F3"/>
          </w:tcPr>
          <w:p w:rsidR="00377597" w:rsidRPr="004C73C9" w:rsidRDefault="00377597" w:rsidP="00453EE1">
            <w:r w:rsidRPr="004C73C9">
              <w:rPr>
                <w:sz w:val="22"/>
                <w:szCs w:val="22"/>
              </w:rPr>
              <w:t xml:space="preserve">Date de publication sur le site : </w:t>
            </w:r>
          </w:p>
          <w:p w:rsidR="00377597" w:rsidRPr="004C73C9" w:rsidRDefault="00377597" w:rsidP="00453EE1">
            <w:r w:rsidRPr="004C73C9">
              <w:rPr>
                <w:sz w:val="22"/>
                <w:szCs w:val="22"/>
              </w:rPr>
              <w:t xml:space="preserve">Date de révision : </w:t>
            </w:r>
          </w:p>
        </w:tc>
      </w:tr>
    </w:tbl>
    <w:p w:rsidR="00377597" w:rsidRPr="004C73C9" w:rsidRDefault="00377597" w:rsidP="008A26FC">
      <w:pPr>
        <w:rPr>
          <w:sz w:val="22"/>
          <w:szCs w:val="22"/>
        </w:rPr>
      </w:pPr>
    </w:p>
    <w:tbl>
      <w:tblPr>
        <w:tblW w:w="9932" w:type="dxa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32"/>
      </w:tblGrid>
      <w:tr w:rsidR="00377597" w:rsidRPr="0025463A" w:rsidTr="0025463A">
        <w:trPr>
          <w:trHeight w:val="302"/>
          <w:jc w:val="center"/>
        </w:trPr>
        <w:tc>
          <w:tcPr>
            <w:tcW w:w="9932" w:type="dxa"/>
          </w:tcPr>
          <w:p w:rsidR="00377597" w:rsidRPr="0025463A" w:rsidRDefault="00377597" w:rsidP="0025463A">
            <w:pPr>
              <w:jc w:val="center"/>
              <w:rPr>
                <w:b/>
                <w:caps/>
              </w:rPr>
            </w:pPr>
            <w:r w:rsidRPr="0025463A">
              <w:rPr>
                <w:b/>
                <w:caps/>
                <w:sz w:val="22"/>
                <w:szCs w:val="22"/>
              </w:rPr>
              <w:t>Management des organisations - STMG</w:t>
            </w:r>
          </w:p>
        </w:tc>
      </w:tr>
    </w:tbl>
    <w:p w:rsidR="00377597" w:rsidRPr="004C73C9" w:rsidRDefault="00377597" w:rsidP="008A26FC">
      <w:pPr>
        <w:rPr>
          <w:sz w:val="22"/>
          <w:szCs w:val="22"/>
        </w:rPr>
      </w:pPr>
    </w:p>
    <w:tbl>
      <w:tblPr>
        <w:tblW w:w="9899" w:type="dxa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99"/>
      </w:tblGrid>
      <w:tr w:rsidR="00377597" w:rsidRPr="004C73C9" w:rsidTr="0025463A">
        <w:trPr>
          <w:trHeight w:val="425"/>
          <w:jc w:val="center"/>
        </w:trPr>
        <w:tc>
          <w:tcPr>
            <w:tcW w:w="9899" w:type="dxa"/>
          </w:tcPr>
          <w:p w:rsidR="00377597" w:rsidRDefault="00377597" w:rsidP="008E5547">
            <w:pPr>
              <w:rPr>
                <w:b/>
                <w:bCs/>
              </w:rPr>
            </w:pPr>
            <w:r>
              <w:rPr>
                <w:b/>
                <w:caps/>
                <w:sz w:val="22"/>
                <w:szCs w:val="22"/>
              </w:rPr>
              <w:t xml:space="preserve">Intitulé de la séquence </w:t>
            </w:r>
            <w:r w:rsidRPr="004C73C9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 xml:space="preserve">  </w:t>
            </w:r>
            <w:proofErr w:type="gramStart"/>
            <w:r>
              <w:rPr>
                <w:b/>
                <w:sz w:val="22"/>
                <w:szCs w:val="22"/>
              </w:rPr>
              <w:t>Sarenza</w:t>
            </w:r>
            <w:r w:rsidR="0095564C">
              <w:rPr>
                <w:b/>
                <w:sz w:val="22"/>
                <w:szCs w:val="22"/>
              </w:rPr>
              <w:t xml:space="preserve">.com </w:t>
            </w:r>
            <w:r w:rsidR="0033301D">
              <w:rPr>
                <w:b/>
                <w:sz w:val="22"/>
                <w:szCs w:val="22"/>
              </w:rPr>
              <w:t>,</w:t>
            </w:r>
            <w:proofErr w:type="gramEnd"/>
            <w:r w:rsidR="0033301D">
              <w:rPr>
                <w:b/>
                <w:sz w:val="22"/>
                <w:szCs w:val="22"/>
              </w:rPr>
              <w:t xml:space="preserve"> </w:t>
            </w:r>
            <w:r w:rsidR="00D16494">
              <w:rPr>
                <w:b/>
                <w:sz w:val="22"/>
                <w:szCs w:val="22"/>
              </w:rPr>
              <w:t>un contrôle stratégique s’impose</w:t>
            </w:r>
            <w:r w:rsidR="007C42D4">
              <w:rPr>
                <w:b/>
                <w:sz w:val="22"/>
                <w:szCs w:val="22"/>
              </w:rPr>
              <w:t>-</w:t>
            </w:r>
            <w:r w:rsidR="00D16494">
              <w:rPr>
                <w:b/>
                <w:sz w:val="22"/>
                <w:szCs w:val="22"/>
              </w:rPr>
              <w:t xml:space="preserve">t-il ? </w:t>
            </w:r>
          </w:p>
          <w:p w:rsidR="00377597" w:rsidRDefault="00377597" w:rsidP="008E5547">
            <w:pPr>
              <w:rPr>
                <w:b/>
                <w:bCs/>
              </w:rPr>
            </w:pPr>
          </w:p>
          <w:p w:rsidR="00377597" w:rsidRPr="004C73C9" w:rsidRDefault="00377597" w:rsidP="008E5547">
            <w:pPr>
              <w:rPr>
                <w:b/>
              </w:rPr>
            </w:pPr>
          </w:p>
        </w:tc>
      </w:tr>
    </w:tbl>
    <w:p w:rsidR="00377597" w:rsidRPr="004C73C9" w:rsidRDefault="00377597" w:rsidP="008A26FC">
      <w:pPr>
        <w:rPr>
          <w:sz w:val="22"/>
          <w:szCs w:val="22"/>
        </w:rPr>
      </w:pPr>
    </w:p>
    <w:tbl>
      <w:tblPr>
        <w:tblW w:w="9969" w:type="dxa"/>
        <w:jc w:val="center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69"/>
      </w:tblGrid>
      <w:tr w:rsidR="00377597" w:rsidRPr="004C73C9" w:rsidTr="00D81F4F">
        <w:trPr>
          <w:trHeight w:val="970"/>
          <w:jc w:val="center"/>
        </w:trPr>
        <w:tc>
          <w:tcPr>
            <w:tcW w:w="9969" w:type="dxa"/>
          </w:tcPr>
          <w:p w:rsidR="00377597" w:rsidRDefault="00377597" w:rsidP="00D81F4F">
            <w:pPr>
              <w:rPr>
                <w:b/>
                <w:caps/>
              </w:rPr>
            </w:pPr>
            <w:r w:rsidRPr="00844331">
              <w:rPr>
                <w:b/>
                <w:caps/>
                <w:sz w:val="22"/>
                <w:szCs w:val="22"/>
              </w:rPr>
              <w:t>thème et sous-thème du programme :</w:t>
            </w:r>
          </w:p>
          <w:p w:rsidR="00377597" w:rsidRDefault="00377597" w:rsidP="00994ADE">
            <w:r>
              <w:t xml:space="preserve">3. </w:t>
            </w:r>
            <w:r w:rsidRPr="003D30F6">
              <w:t>Le management stratégique : Le choix des objectifs et le contrôle stratégique</w:t>
            </w:r>
          </w:p>
          <w:p w:rsidR="00377597" w:rsidRPr="003D30F6" w:rsidRDefault="00377597" w:rsidP="001C08FF">
            <w:r w:rsidRPr="003D30F6">
              <w:t>3.</w:t>
            </w:r>
            <w:r>
              <w:t xml:space="preserve">3 </w:t>
            </w:r>
            <w:r w:rsidR="001C08FF">
              <w:t>U</w:t>
            </w:r>
            <w:r>
              <w:t>n contrôle stratégique s’impose-t-il ?</w:t>
            </w:r>
          </w:p>
        </w:tc>
      </w:tr>
      <w:tr w:rsidR="00377597" w:rsidRPr="004C73C9" w:rsidTr="00D81F4F">
        <w:trPr>
          <w:trHeight w:val="970"/>
          <w:jc w:val="center"/>
        </w:trPr>
        <w:tc>
          <w:tcPr>
            <w:tcW w:w="9969" w:type="dxa"/>
          </w:tcPr>
          <w:p w:rsidR="00377597" w:rsidRDefault="00377597" w:rsidP="00C231C9">
            <w:r>
              <w:rPr>
                <w:b/>
                <w:bCs/>
                <w:smallCaps/>
                <w:sz w:val="22"/>
                <w:szCs w:val="22"/>
              </w:rPr>
              <w:t>q</w:t>
            </w:r>
            <w:r w:rsidRPr="00844331">
              <w:rPr>
                <w:b/>
                <w:bCs/>
                <w:smallCaps/>
                <w:sz w:val="22"/>
                <w:szCs w:val="22"/>
              </w:rPr>
              <w:t>uestions et problématiques abordées</w:t>
            </w:r>
            <w:r w:rsidRPr="004C73C9">
              <w:rPr>
                <w:sz w:val="22"/>
                <w:szCs w:val="22"/>
              </w:rPr>
              <w:t> :</w:t>
            </w:r>
          </w:p>
          <w:p w:rsidR="00377597" w:rsidRPr="004C73C9" w:rsidRDefault="00377597" w:rsidP="00A32B65">
            <w:pPr>
              <w:rPr>
                <w:color w:val="000000"/>
              </w:rPr>
            </w:pPr>
            <w:r>
              <w:rPr>
                <w:color w:val="000000"/>
              </w:rPr>
              <w:t>Pourquoi effectuer un contrôle stratégique ? A partir de quels critères d’évaluation réaliser ce contrôle stratégique ? Pourquoi mettre en œuvre une veille stratégique ?</w:t>
            </w:r>
          </w:p>
        </w:tc>
      </w:tr>
    </w:tbl>
    <w:p w:rsidR="00377597" w:rsidRPr="004C73C9" w:rsidRDefault="00377597" w:rsidP="008A26FC">
      <w:pPr>
        <w:rPr>
          <w:sz w:val="22"/>
          <w:szCs w:val="22"/>
        </w:rPr>
      </w:pPr>
    </w:p>
    <w:tbl>
      <w:tblPr>
        <w:tblW w:w="10018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7138"/>
      </w:tblGrid>
      <w:tr w:rsidR="00377597" w:rsidRPr="004C73C9">
        <w:trPr>
          <w:jc w:val="center"/>
        </w:trPr>
        <w:tc>
          <w:tcPr>
            <w:tcW w:w="2880" w:type="dxa"/>
          </w:tcPr>
          <w:p w:rsidR="00377597" w:rsidRPr="00844331" w:rsidRDefault="00377597" w:rsidP="00453EE1">
            <w:pPr>
              <w:rPr>
                <w:b/>
                <w:smallCaps/>
              </w:rPr>
            </w:pPr>
            <w:r>
              <w:rPr>
                <w:b/>
                <w:smallCaps/>
                <w:sz w:val="22"/>
                <w:szCs w:val="22"/>
              </w:rPr>
              <w:t>p</w:t>
            </w:r>
            <w:r w:rsidRPr="00844331">
              <w:rPr>
                <w:b/>
                <w:smallCaps/>
                <w:sz w:val="22"/>
                <w:szCs w:val="22"/>
              </w:rPr>
              <w:t>ublic</w:t>
            </w:r>
          </w:p>
        </w:tc>
        <w:tc>
          <w:tcPr>
            <w:tcW w:w="7138" w:type="dxa"/>
          </w:tcPr>
          <w:p w:rsidR="00377597" w:rsidRPr="004C73C9" w:rsidRDefault="00377597" w:rsidP="00453EE1">
            <w:r>
              <w:t>Classe de Première STMG Management des organisations</w:t>
            </w:r>
          </w:p>
        </w:tc>
      </w:tr>
      <w:tr w:rsidR="00377597" w:rsidRPr="004C73C9">
        <w:trPr>
          <w:jc w:val="center"/>
        </w:trPr>
        <w:tc>
          <w:tcPr>
            <w:tcW w:w="2880" w:type="dxa"/>
          </w:tcPr>
          <w:p w:rsidR="00377597" w:rsidRPr="00844331" w:rsidRDefault="00377597" w:rsidP="00C231C9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c</w:t>
            </w:r>
            <w:r w:rsidRPr="00844331">
              <w:rPr>
                <w:b/>
                <w:bCs/>
                <w:smallCaps/>
                <w:sz w:val="22"/>
                <w:szCs w:val="22"/>
              </w:rPr>
              <w:t>apacités du programme</w:t>
            </w:r>
          </w:p>
          <w:p w:rsidR="00377597" w:rsidRPr="00844331" w:rsidRDefault="00377597" w:rsidP="00453EE1">
            <w:pPr>
              <w:rPr>
                <w:b/>
                <w:smallCaps/>
              </w:rPr>
            </w:pPr>
          </w:p>
          <w:p w:rsidR="00377597" w:rsidRPr="00844331" w:rsidRDefault="00377597" w:rsidP="00453EE1">
            <w:pPr>
              <w:rPr>
                <w:b/>
                <w:smallCaps/>
              </w:rPr>
            </w:pPr>
          </w:p>
          <w:p w:rsidR="00377597" w:rsidRPr="00844331" w:rsidRDefault="00377597" w:rsidP="00453EE1">
            <w:pPr>
              <w:rPr>
                <w:b/>
                <w:smallCaps/>
              </w:rPr>
            </w:pPr>
          </w:p>
        </w:tc>
        <w:tc>
          <w:tcPr>
            <w:tcW w:w="7138" w:type="dxa"/>
          </w:tcPr>
          <w:p w:rsidR="00377597" w:rsidRDefault="00377597" w:rsidP="00C81B0D">
            <w:pPr>
              <w:autoSpaceDE w:val="0"/>
              <w:autoSpaceDN w:val="0"/>
              <w:adjustRightInd w:val="0"/>
            </w:pPr>
            <w:r>
              <w:t>L’élève doit être capable de :</w:t>
            </w:r>
          </w:p>
          <w:p w:rsidR="00377597" w:rsidRDefault="00377597" w:rsidP="00C81B0D">
            <w:pPr>
              <w:autoSpaceDE w:val="0"/>
              <w:autoSpaceDN w:val="0"/>
              <w:adjustRightInd w:val="0"/>
            </w:pPr>
            <w:r>
              <w:t>- Définir des critères d’évaluation</w:t>
            </w:r>
          </w:p>
          <w:p w:rsidR="00377597" w:rsidRDefault="00377597" w:rsidP="00C81B0D">
            <w:r>
              <w:t>- Analyser les résultats du contrôle stratégique</w:t>
            </w:r>
          </w:p>
          <w:p w:rsidR="00377597" w:rsidRPr="004C73C9" w:rsidRDefault="00377597" w:rsidP="004C73C9">
            <w:pPr>
              <w:rPr>
                <w:smallCaps/>
                <w:color w:val="000000"/>
              </w:rPr>
            </w:pPr>
          </w:p>
        </w:tc>
      </w:tr>
      <w:tr w:rsidR="00377597" w:rsidRPr="004C73C9">
        <w:trPr>
          <w:jc w:val="center"/>
        </w:trPr>
        <w:tc>
          <w:tcPr>
            <w:tcW w:w="2880" w:type="dxa"/>
          </w:tcPr>
          <w:p w:rsidR="00377597" w:rsidRPr="00844331" w:rsidRDefault="00377597" w:rsidP="00C231C9">
            <w:pPr>
              <w:rPr>
                <w:b/>
                <w:smallCaps/>
                <w:lang w:val="en-GB"/>
              </w:rPr>
            </w:pPr>
            <w:r>
              <w:rPr>
                <w:b/>
                <w:smallCaps/>
                <w:sz w:val="22"/>
                <w:szCs w:val="22"/>
                <w:lang w:val="en-GB"/>
              </w:rPr>
              <w:t>n</w:t>
            </w:r>
            <w:r w:rsidRPr="00844331">
              <w:rPr>
                <w:b/>
                <w:smallCaps/>
                <w:sz w:val="22"/>
                <w:szCs w:val="22"/>
                <w:lang w:val="en-GB"/>
              </w:rPr>
              <w:t>otions du programme</w:t>
            </w:r>
          </w:p>
          <w:p w:rsidR="00377597" w:rsidRPr="00844331" w:rsidRDefault="00377597" w:rsidP="00C231C9">
            <w:pPr>
              <w:rPr>
                <w:b/>
                <w:smallCaps/>
              </w:rPr>
            </w:pPr>
          </w:p>
        </w:tc>
        <w:tc>
          <w:tcPr>
            <w:tcW w:w="7138" w:type="dxa"/>
          </w:tcPr>
          <w:p w:rsidR="00377597" w:rsidRDefault="00377597" w:rsidP="003B213C">
            <w:pPr>
              <w:pStyle w:val="Corpsdetexte"/>
              <w:numPr>
                <w:ilvl w:val="0"/>
                <w:numId w:val="10"/>
              </w:numPr>
              <w:tabs>
                <w:tab w:val="num" w:pos="130"/>
              </w:tabs>
              <w:ind w:left="357" w:hanging="357"/>
              <w:jc w:val="both"/>
              <w:rPr>
                <w:rFonts w:cs="Calibri"/>
                <w:color w:val="auto"/>
              </w:rPr>
            </w:pPr>
            <w:r w:rsidRPr="003B213C">
              <w:rPr>
                <w:rFonts w:cs="Calibri"/>
                <w:color w:val="auto"/>
              </w:rPr>
              <w:t>Contrôle stratégique</w:t>
            </w:r>
          </w:p>
          <w:p w:rsidR="00377597" w:rsidRDefault="00377597" w:rsidP="003B213C">
            <w:pPr>
              <w:pStyle w:val="Corpsdetexte"/>
              <w:numPr>
                <w:ilvl w:val="0"/>
                <w:numId w:val="10"/>
              </w:numPr>
              <w:tabs>
                <w:tab w:val="num" w:pos="130"/>
              </w:tabs>
              <w:ind w:left="357" w:hanging="357"/>
              <w:jc w:val="both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Critères quantitatifs et qualitatifs d’évaluation</w:t>
            </w:r>
          </w:p>
          <w:p w:rsidR="00377597" w:rsidRDefault="00377597" w:rsidP="003B213C">
            <w:pPr>
              <w:pStyle w:val="Corpsdetexte"/>
              <w:numPr>
                <w:ilvl w:val="0"/>
                <w:numId w:val="10"/>
              </w:numPr>
              <w:tabs>
                <w:tab w:val="num" w:pos="130"/>
              </w:tabs>
              <w:ind w:left="357" w:hanging="357"/>
              <w:jc w:val="both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Veille stratégique</w:t>
            </w:r>
          </w:p>
          <w:p w:rsidR="00377597" w:rsidRPr="003B213C" w:rsidRDefault="00377597" w:rsidP="003B213C">
            <w:pPr>
              <w:pStyle w:val="Corpsdetexte"/>
              <w:numPr>
                <w:ilvl w:val="0"/>
                <w:numId w:val="10"/>
              </w:numPr>
              <w:tabs>
                <w:tab w:val="num" w:pos="130"/>
              </w:tabs>
              <w:ind w:left="357" w:hanging="357"/>
              <w:jc w:val="both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Actions correctrices</w:t>
            </w:r>
          </w:p>
          <w:p w:rsidR="00377597" w:rsidRPr="004C73C9" w:rsidRDefault="00377597" w:rsidP="008B7631">
            <w:pPr>
              <w:pStyle w:val="Corpsdetexte"/>
              <w:jc w:val="both"/>
              <w:rPr>
                <w:color w:val="auto"/>
              </w:rPr>
            </w:pPr>
          </w:p>
        </w:tc>
      </w:tr>
      <w:tr w:rsidR="00377597" w:rsidRPr="004C73C9">
        <w:trPr>
          <w:jc w:val="center"/>
        </w:trPr>
        <w:tc>
          <w:tcPr>
            <w:tcW w:w="2880" w:type="dxa"/>
          </w:tcPr>
          <w:p w:rsidR="00377597" w:rsidRPr="00844331" w:rsidRDefault="00377597" w:rsidP="00C231C9">
            <w:pPr>
              <w:rPr>
                <w:b/>
                <w:smallCaps/>
              </w:rPr>
            </w:pPr>
            <w:r>
              <w:rPr>
                <w:b/>
                <w:smallCaps/>
                <w:sz w:val="22"/>
                <w:szCs w:val="22"/>
              </w:rPr>
              <w:t>o</w:t>
            </w:r>
            <w:r w:rsidRPr="00844331">
              <w:rPr>
                <w:b/>
                <w:smallCaps/>
                <w:sz w:val="22"/>
                <w:szCs w:val="22"/>
              </w:rPr>
              <w:t xml:space="preserve">bjectifs pédagogiques </w:t>
            </w:r>
          </w:p>
          <w:p w:rsidR="00377597" w:rsidRPr="00844331" w:rsidRDefault="00377597" w:rsidP="00126557">
            <w:pPr>
              <w:rPr>
                <w:b/>
                <w:smallCaps/>
                <w:lang w:val="en-GB"/>
              </w:rPr>
            </w:pPr>
          </w:p>
          <w:p w:rsidR="00377597" w:rsidRPr="00844331" w:rsidRDefault="00377597" w:rsidP="00126557">
            <w:pPr>
              <w:rPr>
                <w:b/>
                <w:smallCaps/>
                <w:lang w:val="en-GB"/>
              </w:rPr>
            </w:pPr>
          </w:p>
          <w:p w:rsidR="00377597" w:rsidRPr="00844331" w:rsidRDefault="00377597" w:rsidP="00126557">
            <w:pPr>
              <w:rPr>
                <w:b/>
                <w:smallCaps/>
                <w:lang w:val="en-GB"/>
              </w:rPr>
            </w:pPr>
          </w:p>
        </w:tc>
        <w:tc>
          <w:tcPr>
            <w:tcW w:w="7138" w:type="dxa"/>
          </w:tcPr>
          <w:p w:rsidR="00377597" w:rsidRDefault="00377597" w:rsidP="00A42AE8">
            <w:pPr>
              <w:widowControl w:val="0"/>
              <w:ind w:left="17"/>
              <w:jc w:val="both"/>
              <w:rPr>
                <w:color w:val="000000"/>
              </w:rPr>
            </w:pPr>
            <w:r>
              <w:rPr>
                <w:color w:val="000000"/>
              </w:rPr>
              <w:t>Montrer que manager une organisation implique d’effectuer un contrôle stratégique et d’en tenir compte pour prendre des mesures correctrices.</w:t>
            </w:r>
          </w:p>
          <w:p w:rsidR="00377597" w:rsidRDefault="00377597" w:rsidP="00A42AE8">
            <w:pPr>
              <w:widowControl w:val="0"/>
              <w:ind w:left="17"/>
              <w:jc w:val="both"/>
              <w:rPr>
                <w:color w:val="000000"/>
              </w:rPr>
            </w:pPr>
            <w:r>
              <w:rPr>
                <w:color w:val="000000"/>
              </w:rPr>
              <w:t>Identifier les critères d’évaluation quantitatifs et qualitatifs qui permettent de réaliser le contrôle stratégique.</w:t>
            </w:r>
          </w:p>
          <w:p w:rsidR="00377597" w:rsidRDefault="00377597" w:rsidP="00A42AE8">
            <w:pPr>
              <w:widowControl w:val="0"/>
              <w:ind w:left="17"/>
              <w:jc w:val="both"/>
              <w:rPr>
                <w:color w:val="000000"/>
              </w:rPr>
            </w:pPr>
            <w:r>
              <w:rPr>
                <w:color w:val="000000"/>
              </w:rPr>
              <w:t>Comprendre les enjeux de la veille stratégique.</w:t>
            </w:r>
          </w:p>
          <w:p w:rsidR="00377597" w:rsidRPr="004C73C9" w:rsidRDefault="00377597" w:rsidP="00A42AE8">
            <w:pPr>
              <w:widowControl w:val="0"/>
              <w:ind w:left="17"/>
              <w:jc w:val="both"/>
              <w:rPr>
                <w:color w:val="000000"/>
              </w:rPr>
            </w:pPr>
          </w:p>
        </w:tc>
      </w:tr>
      <w:tr w:rsidR="00377597" w:rsidRPr="004C73C9">
        <w:trPr>
          <w:jc w:val="center"/>
        </w:trPr>
        <w:tc>
          <w:tcPr>
            <w:tcW w:w="2880" w:type="dxa"/>
          </w:tcPr>
          <w:p w:rsidR="00377597" w:rsidRPr="00844331" w:rsidRDefault="00377597" w:rsidP="00453EE1">
            <w:pPr>
              <w:rPr>
                <w:b/>
                <w:smallCaps/>
              </w:rPr>
            </w:pPr>
            <w:proofErr w:type="spellStart"/>
            <w:r>
              <w:rPr>
                <w:b/>
                <w:smallCaps/>
                <w:sz w:val="22"/>
                <w:szCs w:val="22"/>
              </w:rPr>
              <w:t>p</w:t>
            </w:r>
            <w:r w:rsidRPr="00844331">
              <w:rPr>
                <w:b/>
                <w:smallCaps/>
                <w:sz w:val="22"/>
                <w:szCs w:val="22"/>
              </w:rPr>
              <w:t>rérequis</w:t>
            </w:r>
            <w:proofErr w:type="spellEnd"/>
            <w:r w:rsidRPr="00844331">
              <w:rPr>
                <w:b/>
                <w:smallCaps/>
                <w:sz w:val="22"/>
                <w:szCs w:val="22"/>
              </w:rPr>
              <w:t xml:space="preserve"> </w:t>
            </w:r>
          </w:p>
          <w:p w:rsidR="00377597" w:rsidRPr="00844331" w:rsidRDefault="00377597" w:rsidP="00453EE1">
            <w:pPr>
              <w:rPr>
                <w:b/>
                <w:smallCaps/>
              </w:rPr>
            </w:pPr>
          </w:p>
          <w:p w:rsidR="00377597" w:rsidRPr="00844331" w:rsidRDefault="00377597" w:rsidP="00453EE1">
            <w:pPr>
              <w:rPr>
                <w:b/>
                <w:smallCaps/>
              </w:rPr>
            </w:pPr>
          </w:p>
          <w:p w:rsidR="00377597" w:rsidRPr="00844331" w:rsidRDefault="00377597" w:rsidP="00453EE1">
            <w:pPr>
              <w:rPr>
                <w:b/>
                <w:smallCaps/>
              </w:rPr>
            </w:pPr>
          </w:p>
          <w:p w:rsidR="00377597" w:rsidRPr="00844331" w:rsidRDefault="00377597" w:rsidP="00453EE1">
            <w:pPr>
              <w:rPr>
                <w:b/>
                <w:smallCaps/>
              </w:rPr>
            </w:pPr>
          </w:p>
        </w:tc>
        <w:tc>
          <w:tcPr>
            <w:tcW w:w="7138" w:type="dxa"/>
          </w:tcPr>
          <w:p w:rsidR="00377597" w:rsidRDefault="00377597" w:rsidP="004C37FE">
            <w:r>
              <w:t xml:space="preserve">Caractériser une organisation donnée </w:t>
            </w:r>
          </w:p>
          <w:p w:rsidR="00377597" w:rsidRDefault="00377597" w:rsidP="004C37FE">
            <w:r>
              <w:t>Identifier les finalités de l’entreprise</w:t>
            </w:r>
          </w:p>
          <w:p w:rsidR="00377597" w:rsidRPr="004C73C9" w:rsidRDefault="00EC0C84" w:rsidP="00BA3744">
            <w:bookmarkStart w:id="0" w:name="_GoBack"/>
            <w:bookmarkEnd w:id="0"/>
            <w:r>
              <w:t xml:space="preserve">Identifier les objectifs et les décisions stratégiques </w:t>
            </w:r>
          </w:p>
        </w:tc>
      </w:tr>
      <w:tr w:rsidR="00377597" w:rsidRPr="004C73C9" w:rsidTr="00322710">
        <w:trPr>
          <w:trHeight w:val="694"/>
          <w:jc w:val="center"/>
        </w:trPr>
        <w:tc>
          <w:tcPr>
            <w:tcW w:w="2880" w:type="dxa"/>
          </w:tcPr>
          <w:p w:rsidR="00377597" w:rsidRPr="00844331" w:rsidRDefault="00377597" w:rsidP="008A7FA4">
            <w:pPr>
              <w:rPr>
                <w:b/>
                <w:smallCaps/>
              </w:rPr>
            </w:pPr>
            <w:r>
              <w:rPr>
                <w:b/>
                <w:smallCaps/>
                <w:sz w:val="22"/>
                <w:szCs w:val="22"/>
              </w:rPr>
              <w:t>d</w:t>
            </w:r>
            <w:r w:rsidRPr="00844331">
              <w:rPr>
                <w:b/>
                <w:smallCaps/>
                <w:sz w:val="22"/>
                <w:szCs w:val="22"/>
              </w:rPr>
              <w:t>urée de la séquence</w:t>
            </w:r>
          </w:p>
        </w:tc>
        <w:tc>
          <w:tcPr>
            <w:tcW w:w="7138" w:type="dxa"/>
          </w:tcPr>
          <w:p w:rsidR="00377597" w:rsidRPr="004C73C9" w:rsidRDefault="00377597" w:rsidP="00453EE1">
            <w:r>
              <w:t>3 heures</w:t>
            </w:r>
          </w:p>
        </w:tc>
      </w:tr>
      <w:tr w:rsidR="00377597" w:rsidRPr="004C73C9">
        <w:trPr>
          <w:jc w:val="center"/>
        </w:trPr>
        <w:tc>
          <w:tcPr>
            <w:tcW w:w="2880" w:type="dxa"/>
          </w:tcPr>
          <w:p w:rsidR="00377597" w:rsidRPr="00844331" w:rsidRDefault="00377597" w:rsidP="00453EE1">
            <w:pPr>
              <w:rPr>
                <w:b/>
                <w:smallCaps/>
              </w:rPr>
            </w:pPr>
            <w:r>
              <w:rPr>
                <w:b/>
                <w:smallCaps/>
                <w:sz w:val="22"/>
                <w:szCs w:val="22"/>
              </w:rPr>
              <w:t>s</w:t>
            </w:r>
            <w:r w:rsidRPr="00844331">
              <w:rPr>
                <w:b/>
                <w:smallCaps/>
                <w:sz w:val="22"/>
                <w:szCs w:val="22"/>
              </w:rPr>
              <w:t xml:space="preserve">upports exploités </w:t>
            </w:r>
          </w:p>
        </w:tc>
        <w:tc>
          <w:tcPr>
            <w:tcW w:w="7138" w:type="dxa"/>
          </w:tcPr>
          <w:p w:rsidR="00377597" w:rsidRDefault="00377597" w:rsidP="008B7631">
            <w:pPr>
              <w:jc w:val="both"/>
            </w:pPr>
            <w:r>
              <w:t>Vidéo</w:t>
            </w:r>
            <w:r w:rsidR="00EC0C84">
              <w:t>s d’</w:t>
            </w:r>
            <w:proofErr w:type="spellStart"/>
            <w:r w:rsidR="00EC0C84">
              <w:t>Os</w:t>
            </w:r>
            <w:r w:rsidR="007C42D4">
              <w:t>é</w:t>
            </w:r>
            <w:r w:rsidR="00EC0C84">
              <w:t>o</w:t>
            </w:r>
            <w:proofErr w:type="spellEnd"/>
            <w:r w:rsidR="00EC0C84">
              <w:t xml:space="preserve"> </w:t>
            </w:r>
          </w:p>
          <w:p w:rsidR="00377597" w:rsidRDefault="00377597" w:rsidP="008B7631">
            <w:pPr>
              <w:jc w:val="both"/>
            </w:pPr>
            <w:r>
              <w:t>Articles de presse extraits de l’Express, le Figaro, ecommercemag.fr, huméo.fr et journaldunet.fr</w:t>
            </w:r>
          </w:p>
          <w:p w:rsidR="00377597" w:rsidRDefault="00377597" w:rsidP="008B7631">
            <w:pPr>
              <w:jc w:val="both"/>
            </w:pPr>
            <w:r>
              <w:t>Document du site Sarenza.com</w:t>
            </w:r>
          </w:p>
          <w:p w:rsidR="00377597" w:rsidRPr="004C73C9" w:rsidRDefault="00377597" w:rsidP="004C73C9">
            <w:pPr>
              <w:jc w:val="both"/>
            </w:pPr>
          </w:p>
        </w:tc>
      </w:tr>
    </w:tbl>
    <w:p w:rsidR="00377597" w:rsidRPr="004C73C9" w:rsidRDefault="00377597" w:rsidP="008A26FC"/>
    <w:sectPr w:rsidR="00377597" w:rsidRPr="004C73C9" w:rsidSect="001F582B">
      <w:pgSz w:w="11906" w:h="16838" w:code="9"/>
      <w:pgMar w:top="719" w:right="851" w:bottom="5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745"/>
    <w:multiLevelType w:val="hybridMultilevel"/>
    <w:tmpl w:val="17D8FA50"/>
    <w:lvl w:ilvl="0" w:tplc="2BF6E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E51C98"/>
    <w:multiLevelType w:val="hybridMultilevel"/>
    <w:tmpl w:val="DE96E28C"/>
    <w:lvl w:ilvl="0" w:tplc="73CCC9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DC3103"/>
    <w:multiLevelType w:val="hybridMultilevel"/>
    <w:tmpl w:val="84C4DBB8"/>
    <w:lvl w:ilvl="0" w:tplc="73CCC93C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B5F3E7E"/>
    <w:multiLevelType w:val="hybridMultilevel"/>
    <w:tmpl w:val="C750F696"/>
    <w:lvl w:ilvl="0" w:tplc="52563B5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21070DD"/>
    <w:multiLevelType w:val="hybridMultilevel"/>
    <w:tmpl w:val="30B84DEA"/>
    <w:lvl w:ilvl="0" w:tplc="ECEA77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446E7E"/>
    <w:multiLevelType w:val="multilevel"/>
    <w:tmpl w:val="317A919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1B3610"/>
    <w:multiLevelType w:val="hybridMultilevel"/>
    <w:tmpl w:val="4F143366"/>
    <w:lvl w:ilvl="0" w:tplc="73CCC9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67397F"/>
    <w:multiLevelType w:val="hybridMultilevel"/>
    <w:tmpl w:val="87903286"/>
    <w:lvl w:ilvl="0" w:tplc="38347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E04C9D"/>
    <w:multiLevelType w:val="hybridMultilevel"/>
    <w:tmpl w:val="317A9194"/>
    <w:lvl w:ilvl="0" w:tplc="73CCC9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F5B0F2D"/>
    <w:multiLevelType w:val="hybridMultilevel"/>
    <w:tmpl w:val="D0AE21A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340"/>
  <w:hyphenationZone w:val="425"/>
  <w:noPunctuationKerning/>
  <w:characterSpacingControl w:val="doNotCompress"/>
  <w:compat/>
  <w:rsids>
    <w:rsidRoot w:val="008A26FC"/>
    <w:rsid w:val="000134E2"/>
    <w:rsid w:val="000529A0"/>
    <w:rsid w:val="00075591"/>
    <w:rsid w:val="000845AE"/>
    <w:rsid w:val="000918C2"/>
    <w:rsid w:val="000F3BEE"/>
    <w:rsid w:val="00116F6D"/>
    <w:rsid w:val="00124B4A"/>
    <w:rsid w:val="00126557"/>
    <w:rsid w:val="00176AE3"/>
    <w:rsid w:val="001826B9"/>
    <w:rsid w:val="001B2936"/>
    <w:rsid w:val="001C0511"/>
    <w:rsid w:val="001C08FF"/>
    <w:rsid w:val="001D7F58"/>
    <w:rsid w:val="001F582B"/>
    <w:rsid w:val="00233D1B"/>
    <w:rsid w:val="002340EA"/>
    <w:rsid w:val="0025463A"/>
    <w:rsid w:val="002553DD"/>
    <w:rsid w:val="00255C8B"/>
    <w:rsid w:val="00267E4B"/>
    <w:rsid w:val="002B281E"/>
    <w:rsid w:val="002F1260"/>
    <w:rsid w:val="002F4742"/>
    <w:rsid w:val="00305207"/>
    <w:rsid w:val="00305FFE"/>
    <w:rsid w:val="00321DCA"/>
    <w:rsid w:val="00322710"/>
    <w:rsid w:val="0033301D"/>
    <w:rsid w:val="0036170F"/>
    <w:rsid w:val="00377597"/>
    <w:rsid w:val="0038374F"/>
    <w:rsid w:val="00383EA2"/>
    <w:rsid w:val="00396057"/>
    <w:rsid w:val="003B213C"/>
    <w:rsid w:val="003D30F6"/>
    <w:rsid w:val="003F5335"/>
    <w:rsid w:val="00414E14"/>
    <w:rsid w:val="004251ED"/>
    <w:rsid w:val="0045228B"/>
    <w:rsid w:val="00453EE1"/>
    <w:rsid w:val="00472678"/>
    <w:rsid w:val="00485846"/>
    <w:rsid w:val="004B4CF3"/>
    <w:rsid w:val="004C37FE"/>
    <w:rsid w:val="004C73C9"/>
    <w:rsid w:val="004D3555"/>
    <w:rsid w:val="004E1ABC"/>
    <w:rsid w:val="005311E1"/>
    <w:rsid w:val="005536CD"/>
    <w:rsid w:val="00554F73"/>
    <w:rsid w:val="00562D23"/>
    <w:rsid w:val="0059137E"/>
    <w:rsid w:val="005A0AAD"/>
    <w:rsid w:val="005B13AD"/>
    <w:rsid w:val="005C0D45"/>
    <w:rsid w:val="005E2C10"/>
    <w:rsid w:val="005E76F0"/>
    <w:rsid w:val="00615373"/>
    <w:rsid w:val="00627427"/>
    <w:rsid w:val="00646E9D"/>
    <w:rsid w:val="0065430B"/>
    <w:rsid w:val="006845C1"/>
    <w:rsid w:val="00686DCC"/>
    <w:rsid w:val="006910FD"/>
    <w:rsid w:val="006929C4"/>
    <w:rsid w:val="006957CB"/>
    <w:rsid w:val="006A56B0"/>
    <w:rsid w:val="006D7742"/>
    <w:rsid w:val="006F464F"/>
    <w:rsid w:val="00702231"/>
    <w:rsid w:val="00706AB3"/>
    <w:rsid w:val="007214CD"/>
    <w:rsid w:val="00724091"/>
    <w:rsid w:val="00725829"/>
    <w:rsid w:val="00735066"/>
    <w:rsid w:val="00740925"/>
    <w:rsid w:val="00743A94"/>
    <w:rsid w:val="007769ED"/>
    <w:rsid w:val="0078176D"/>
    <w:rsid w:val="007A3BEE"/>
    <w:rsid w:val="007C42D4"/>
    <w:rsid w:val="007D0494"/>
    <w:rsid w:val="007D5ED7"/>
    <w:rsid w:val="007E44B6"/>
    <w:rsid w:val="007E7135"/>
    <w:rsid w:val="008023C6"/>
    <w:rsid w:val="008079C8"/>
    <w:rsid w:val="008251EE"/>
    <w:rsid w:val="008257CF"/>
    <w:rsid w:val="008307FF"/>
    <w:rsid w:val="00844331"/>
    <w:rsid w:val="008603A9"/>
    <w:rsid w:val="00862A12"/>
    <w:rsid w:val="008860A2"/>
    <w:rsid w:val="00896DA6"/>
    <w:rsid w:val="008A165C"/>
    <w:rsid w:val="008A26FC"/>
    <w:rsid w:val="008A7FA4"/>
    <w:rsid w:val="008B7631"/>
    <w:rsid w:val="008D5A80"/>
    <w:rsid w:val="008E0664"/>
    <w:rsid w:val="008E5547"/>
    <w:rsid w:val="00900D91"/>
    <w:rsid w:val="009119AB"/>
    <w:rsid w:val="009165C9"/>
    <w:rsid w:val="00916E06"/>
    <w:rsid w:val="009171D0"/>
    <w:rsid w:val="00920899"/>
    <w:rsid w:val="00943640"/>
    <w:rsid w:val="009479FC"/>
    <w:rsid w:val="0095564C"/>
    <w:rsid w:val="00963E7C"/>
    <w:rsid w:val="00994ADE"/>
    <w:rsid w:val="009D18BD"/>
    <w:rsid w:val="009E33F3"/>
    <w:rsid w:val="009F2C1A"/>
    <w:rsid w:val="00A10428"/>
    <w:rsid w:val="00A145F6"/>
    <w:rsid w:val="00A21796"/>
    <w:rsid w:val="00A22DEC"/>
    <w:rsid w:val="00A32B65"/>
    <w:rsid w:val="00A422EE"/>
    <w:rsid w:val="00A42AE8"/>
    <w:rsid w:val="00A66F93"/>
    <w:rsid w:val="00A710E8"/>
    <w:rsid w:val="00A81E17"/>
    <w:rsid w:val="00A87818"/>
    <w:rsid w:val="00A9617B"/>
    <w:rsid w:val="00AA1A99"/>
    <w:rsid w:val="00AA1C7C"/>
    <w:rsid w:val="00AA2A09"/>
    <w:rsid w:val="00AA3072"/>
    <w:rsid w:val="00AA3DA7"/>
    <w:rsid w:val="00AA567A"/>
    <w:rsid w:val="00AB753C"/>
    <w:rsid w:val="00AC3B02"/>
    <w:rsid w:val="00B01A97"/>
    <w:rsid w:val="00B4563C"/>
    <w:rsid w:val="00B7484A"/>
    <w:rsid w:val="00B86F06"/>
    <w:rsid w:val="00B87AEE"/>
    <w:rsid w:val="00BA3744"/>
    <w:rsid w:val="00BA5C43"/>
    <w:rsid w:val="00BC17E6"/>
    <w:rsid w:val="00BC4A5A"/>
    <w:rsid w:val="00BE60AB"/>
    <w:rsid w:val="00BF3B79"/>
    <w:rsid w:val="00C14B3C"/>
    <w:rsid w:val="00C21F58"/>
    <w:rsid w:val="00C231C9"/>
    <w:rsid w:val="00C441AC"/>
    <w:rsid w:val="00C54D5D"/>
    <w:rsid w:val="00C60581"/>
    <w:rsid w:val="00C81B0D"/>
    <w:rsid w:val="00C868F7"/>
    <w:rsid w:val="00CA1EAA"/>
    <w:rsid w:val="00CD0783"/>
    <w:rsid w:val="00CF16AD"/>
    <w:rsid w:val="00D16494"/>
    <w:rsid w:val="00D17A1F"/>
    <w:rsid w:val="00D32613"/>
    <w:rsid w:val="00D40FC9"/>
    <w:rsid w:val="00D526B3"/>
    <w:rsid w:val="00D60EC1"/>
    <w:rsid w:val="00D81F4F"/>
    <w:rsid w:val="00D96E82"/>
    <w:rsid w:val="00DB06A4"/>
    <w:rsid w:val="00DB1183"/>
    <w:rsid w:val="00DD2828"/>
    <w:rsid w:val="00DD3886"/>
    <w:rsid w:val="00DF2DA7"/>
    <w:rsid w:val="00E1578A"/>
    <w:rsid w:val="00E20EB2"/>
    <w:rsid w:val="00E2749E"/>
    <w:rsid w:val="00E615DF"/>
    <w:rsid w:val="00E64B9C"/>
    <w:rsid w:val="00EC0C84"/>
    <w:rsid w:val="00EC23B3"/>
    <w:rsid w:val="00EF7909"/>
    <w:rsid w:val="00F0286C"/>
    <w:rsid w:val="00F04A5E"/>
    <w:rsid w:val="00F11A26"/>
    <w:rsid w:val="00F554A5"/>
    <w:rsid w:val="00F87D91"/>
    <w:rsid w:val="00FA009E"/>
    <w:rsid w:val="00FA127B"/>
    <w:rsid w:val="00FA4C7D"/>
    <w:rsid w:val="00FF5390"/>
    <w:rsid w:val="00FF592B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F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8A26FC"/>
    <w:rPr>
      <w:color w:val="FF0000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8A26FC"/>
    <w:rPr>
      <w:rFonts w:cs="Times New Roman"/>
      <w:color w:val="FF0000"/>
      <w:sz w:val="24"/>
      <w:szCs w:val="24"/>
      <w:lang w:val="fr-FR" w:eastAsia="fr-FR" w:bidi="ar-SA"/>
    </w:rPr>
  </w:style>
  <w:style w:type="character" w:styleId="Lienhypertexte">
    <w:name w:val="Hyperlink"/>
    <w:basedOn w:val="Policepardfaut"/>
    <w:uiPriority w:val="99"/>
    <w:rsid w:val="004C73C9"/>
    <w:rPr>
      <w:rFonts w:cs="Times New Roman"/>
      <w:color w:val="0000FF"/>
      <w:u w:val="single"/>
    </w:rPr>
  </w:style>
  <w:style w:type="paragraph" w:customStyle="1" w:styleId="Titre1Objectif">
    <w:name w:val="Titre 1 Objectif"/>
    <w:basedOn w:val="Normal"/>
    <w:link w:val="Titre1ObjectifCar"/>
    <w:autoRedefine/>
    <w:uiPriority w:val="99"/>
    <w:rsid w:val="00C81B0D"/>
    <w:pPr>
      <w:pBdr>
        <w:left w:val="single" w:sz="48" w:space="0" w:color="auto"/>
      </w:pBdr>
    </w:pPr>
    <w:rPr>
      <w:rFonts w:ascii="Times" w:hAnsi="Times"/>
      <w:b/>
      <w:color w:val="0000FF"/>
      <w:sz w:val="28"/>
      <w:lang w:eastAsia="en-US"/>
    </w:rPr>
  </w:style>
  <w:style w:type="character" w:customStyle="1" w:styleId="Titre1ObjectifCar">
    <w:name w:val="Titre 1 Objectif Car"/>
    <w:basedOn w:val="Policepardfaut"/>
    <w:link w:val="Titre1Objectif"/>
    <w:uiPriority w:val="99"/>
    <w:locked/>
    <w:rsid w:val="00C81B0D"/>
    <w:rPr>
      <w:rFonts w:ascii="Times" w:hAnsi="Times" w:cs="Times New Roman"/>
      <w:b/>
      <w:color w:val="0000FF"/>
      <w:sz w:val="24"/>
      <w:szCs w:val="24"/>
      <w:lang w:val="fr-FR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rsid w:val="002F47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F4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6D442-5699-4757-995A-DF75B1B4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Auteur : Sophie Turconi</vt:lpstr>
    </vt:vector>
  </TitlesOfParts>
  <Company>EN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Auteur : Sophie Turconi</dc:title>
  <dc:creator>Sophie</dc:creator>
  <cp:lastModifiedBy>benaiem</cp:lastModifiedBy>
  <cp:revision>3</cp:revision>
  <dcterms:created xsi:type="dcterms:W3CDTF">2012-09-02T09:37:00Z</dcterms:created>
  <dcterms:modified xsi:type="dcterms:W3CDTF">2012-09-02T10:07:00Z</dcterms:modified>
</cp:coreProperties>
</file>