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D4" w:rsidRDefault="00BA79D5" w:rsidP="00976E8E">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Présentation générale - </w:t>
      </w:r>
      <w:r w:rsidR="00DB4AD4" w:rsidRPr="00900B49">
        <w:rPr>
          <w:rFonts w:ascii="Arial" w:hAnsi="Arial" w:cs="Arial"/>
          <w:b/>
        </w:rPr>
        <w:t>JM</w:t>
      </w:r>
      <w:r w:rsidR="00DB4AD4">
        <w:rPr>
          <w:rFonts w:ascii="Arial" w:hAnsi="Arial" w:cs="Arial"/>
          <w:b/>
        </w:rPr>
        <w:t>-</w:t>
      </w:r>
      <w:r w:rsidR="00DB4AD4" w:rsidRPr="00900B49">
        <w:rPr>
          <w:rFonts w:ascii="Arial" w:hAnsi="Arial" w:cs="Arial"/>
          <w:b/>
        </w:rPr>
        <w:t>PLASTIK</w:t>
      </w:r>
    </w:p>
    <w:p w:rsidR="00DB4AD4" w:rsidRPr="00900B49" w:rsidRDefault="00DB4AD4" w:rsidP="00275815">
      <w:pPr>
        <w:jc w:val="both"/>
        <w:rPr>
          <w:rFonts w:ascii="Arial" w:hAnsi="Arial" w:cs="Arial"/>
        </w:rPr>
      </w:pPr>
    </w:p>
    <w:p w:rsidR="00DB4AD4" w:rsidRPr="00A27945" w:rsidRDefault="00DB4AD4" w:rsidP="00275815">
      <w:pPr>
        <w:jc w:val="both"/>
        <w:rPr>
          <w:rFonts w:ascii="Arial" w:hAnsi="Arial" w:cs="Arial"/>
        </w:rPr>
      </w:pPr>
      <w:r w:rsidRPr="00A27945">
        <w:rPr>
          <w:rFonts w:ascii="Arial" w:hAnsi="Arial" w:cs="Arial"/>
        </w:rPr>
        <w:t xml:space="preserve">La société </w:t>
      </w:r>
      <w:r w:rsidRPr="00900B49">
        <w:rPr>
          <w:rFonts w:ascii="Arial" w:hAnsi="Arial" w:cs="Arial"/>
          <w:b/>
        </w:rPr>
        <w:t>JM</w:t>
      </w:r>
      <w:r>
        <w:rPr>
          <w:rFonts w:ascii="Arial" w:hAnsi="Arial" w:cs="Arial"/>
          <w:b/>
        </w:rPr>
        <w:t>-</w:t>
      </w:r>
      <w:r w:rsidRPr="00900B49">
        <w:rPr>
          <w:rFonts w:ascii="Arial" w:hAnsi="Arial" w:cs="Arial"/>
          <w:b/>
        </w:rPr>
        <w:t>PLASTIK</w:t>
      </w:r>
      <w:r w:rsidRPr="00A27945">
        <w:rPr>
          <w:rFonts w:ascii="Arial" w:hAnsi="Arial" w:cs="Arial"/>
        </w:rPr>
        <w:t xml:space="preserve"> est une PMI située à Saint Ouen l’Aumône (Val d’Oise) depuis 20 ans. Elle a été créée Mme Julie M</w:t>
      </w:r>
      <w:r>
        <w:rPr>
          <w:rFonts w:ascii="Arial" w:hAnsi="Arial" w:cs="Arial"/>
        </w:rPr>
        <w:t>ounier</w:t>
      </w:r>
      <w:r w:rsidRPr="00A27945">
        <w:rPr>
          <w:rFonts w:ascii="Arial" w:hAnsi="Arial" w:cs="Arial"/>
        </w:rPr>
        <w:t>, détentrice d’un brevet d’invention dans le moulage par injection des matières plastiques. Alors âgée de 45 ans, elle a su anticiper les besoins des plats préparés dans l’agro alimentaire. Son entreprise est aujourd’hui à vendre car elle souhaite prendre sa retraite.</w:t>
      </w:r>
    </w:p>
    <w:p w:rsidR="00DB4AD4" w:rsidRPr="00A27945" w:rsidRDefault="00DB4AD4" w:rsidP="00275815">
      <w:pPr>
        <w:jc w:val="both"/>
        <w:rPr>
          <w:rFonts w:ascii="Arial" w:hAnsi="Arial" w:cs="Arial"/>
        </w:rPr>
      </w:pPr>
      <w:r w:rsidRPr="00A27945">
        <w:rPr>
          <w:rFonts w:ascii="Arial" w:hAnsi="Arial" w:cs="Arial"/>
        </w:rPr>
        <w:t>Plusieurs groupes sont intéressés par cette reprise, chacun d’entre eux devra présenter un dossier de reprise.</w:t>
      </w:r>
    </w:p>
    <w:p w:rsidR="00DB4AD4" w:rsidRPr="00A27945" w:rsidRDefault="00DB4AD4" w:rsidP="00275815">
      <w:pPr>
        <w:jc w:val="both"/>
        <w:rPr>
          <w:rFonts w:ascii="Arial" w:hAnsi="Arial" w:cs="Arial"/>
        </w:rPr>
      </w:pPr>
      <w:r w:rsidRPr="00A27945">
        <w:rPr>
          <w:rFonts w:ascii="Arial" w:hAnsi="Arial" w:cs="Arial"/>
        </w:rPr>
        <w:t>C’est le groupe qui fera preuve à la fois d’une bonne gestion du temps, de pertinence</w:t>
      </w:r>
      <w:r>
        <w:rPr>
          <w:rFonts w:ascii="Arial" w:hAnsi="Arial" w:cs="Arial"/>
        </w:rPr>
        <w:t xml:space="preserve"> dans l’analyse, </w:t>
      </w:r>
      <w:r w:rsidRPr="00A27945">
        <w:rPr>
          <w:rFonts w:ascii="Arial" w:hAnsi="Arial" w:cs="Arial"/>
        </w:rPr>
        <w:t>de cohérence dans les décisions et de créativité qui l’emportera.</w:t>
      </w:r>
    </w:p>
    <w:p w:rsidR="00DB4AD4" w:rsidRPr="00A27945" w:rsidRDefault="00DB4AD4" w:rsidP="00275815">
      <w:pPr>
        <w:jc w:val="both"/>
        <w:rPr>
          <w:rFonts w:ascii="Arial" w:hAnsi="Arial" w:cs="Arial"/>
          <w:b/>
        </w:rPr>
      </w:pPr>
    </w:p>
    <w:p w:rsidR="00DB4AD4" w:rsidRPr="00A27945" w:rsidRDefault="00DB4AD4" w:rsidP="00275815">
      <w:pPr>
        <w:jc w:val="both"/>
        <w:rPr>
          <w:rFonts w:ascii="Arial" w:hAnsi="Arial" w:cs="Arial"/>
          <w:b/>
        </w:rPr>
      </w:pPr>
      <w:r w:rsidRPr="00A27945">
        <w:rPr>
          <w:rFonts w:ascii="Arial" w:hAnsi="Arial" w:cs="Arial"/>
          <w:b/>
        </w:rPr>
        <w:t>Le dossier comportera les actions suivantes :</w:t>
      </w:r>
    </w:p>
    <w:p w:rsidR="00DB4AD4" w:rsidRPr="00A27945" w:rsidRDefault="00DB4AD4" w:rsidP="00275815">
      <w:pPr>
        <w:jc w:val="both"/>
        <w:rPr>
          <w:rFonts w:ascii="Arial" w:hAnsi="Arial" w:cs="Arial"/>
        </w:rPr>
      </w:pPr>
    </w:p>
    <w:p w:rsidR="00DB4AD4" w:rsidRPr="00A27945" w:rsidRDefault="00DB4AD4" w:rsidP="00275815">
      <w:pPr>
        <w:jc w:val="both"/>
        <w:rPr>
          <w:rFonts w:ascii="Arial" w:hAnsi="Arial" w:cs="Arial"/>
        </w:rPr>
      </w:pPr>
      <w:r w:rsidRPr="00A27945">
        <w:rPr>
          <w:rFonts w:ascii="Arial" w:hAnsi="Arial" w:cs="Arial"/>
          <w:b/>
          <w:bCs/>
        </w:rPr>
        <w:t>Action 1</w:t>
      </w:r>
      <w:r w:rsidRPr="00A27945">
        <w:rPr>
          <w:rFonts w:ascii="Arial" w:hAnsi="Arial" w:cs="Arial"/>
        </w:rPr>
        <w:t> : Choix d’un nouveau nom pour redynamiser la marque</w:t>
      </w:r>
    </w:p>
    <w:p w:rsidR="00DB4AD4" w:rsidRPr="00A27945" w:rsidRDefault="00DB4AD4" w:rsidP="00275815">
      <w:pPr>
        <w:jc w:val="both"/>
        <w:rPr>
          <w:rFonts w:ascii="Arial" w:hAnsi="Arial" w:cs="Arial"/>
        </w:rPr>
      </w:pPr>
      <w:r w:rsidRPr="00A27945">
        <w:rPr>
          <w:rFonts w:ascii="Arial" w:hAnsi="Arial" w:cs="Arial"/>
          <w:b/>
          <w:bCs/>
        </w:rPr>
        <w:t>Action 2</w:t>
      </w:r>
      <w:r w:rsidRPr="00A27945">
        <w:rPr>
          <w:rFonts w:ascii="Arial" w:hAnsi="Arial" w:cs="Arial"/>
        </w:rPr>
        <w:t xml:space="preserve"> : </w:t>
      </w:r>
      <w:r>
        <w:rPr>
          <w:rFonts w:ascii="Arial" w:hAnsi="Arial" w:cs="Arial"/>
        </w:rPr>
        <w:t>Positionnement par rapport à la concurrence</w:t>
      </w:r>
    </w:p>
    <w:p w:rsidR="00DB4AD4" w:rsidRPr="00A27945" w:rsidRDefault="00DB4AD4" w:rsidP="00275815">
      <w:pPr>
        <w:jc w:val="both"/>
        <w:rPr>
          <w:rFonts w:ascii="Arial" w:hAnsi="Arial" w:cs="Arial"/>
        </w:rPr>
      </w:pPr>
      <w:r w:rsidRPr="00A27945">
        <w:rPr>
          <w:rFonts w:ascii="Arial" w:hAnsi="Arial" w:cs="Arial"/>
          <w:b/>
          <w:bCs/>
        </w:rPr>
        <w:t xml:space="preserve">Action </w:t>
      </w:r>
      <w:r>
        <w:rPr>
          <w:rFonts w:ascii="Arial" w:hAnsi="Arial" w:cs="Arial"/>
          <w:b/>
          <w:bCs/>
        </w:rPr>
        <w:t>3</w:t>
      </w:r>
      <w:r w:rsidRPr="00A27945">
        <w:rPr>
          <w:rFonts w:ascii="Arial" w:hAnsi="Arial" w:cs="Arial"/>
        </w:rPr>
        <w:t xml:space="preserve"> : </w:t>
      </w:r>
      <w:r>
        <w:rPr>
          <w:rFonts w:ascii="Arial" w:hAnsi="Arial" w:cs="Arial"/>
        </w:rPr>
        <w:t>Optimisation de la gestion du patrimoine technologique</w:t>
      </w:r>
    </w:p>
    <w:p w:rsidR="00DB4AD4" w:rsidRPr="00A27945" w:rsidRDefault="00DB4AD4" w:rsidP="00275815">
      <w:pPr>
        <w:jc w:val="both"/>
        <w:rPr>
          <w:rFonts w:ascii="Arial" w:hAnsi="Arial" w:cs="Arial"/>
        </w:rPr>
      </w:pPr>
      <w:r w:rsidRPr="00A27945">
        <w:rPr>
          <w:rFonts w:ascii="Arial" w:hAnsi="Arial" w:cs="Arial"/>
          <w:b/>
          <w:bCs/>
        </w:rPr>
        <w:t xml:space="preserve">Action </w:t>
      </w:r>
      <w:r>
        <w:rPr>
          <w:rFonts w:ascii="Arial" w:hAnsi="Arial" w:cs="Arial"/>
          <w:b/>
          <w:bCs/>
        </w:rPr>
        <w:t>4</w:t>
      </w:r>
      <w:r w:rsidRPr="00A27945">
        <w:rPr>
          <w:rFonts w:ascii="Arial" w:hAnsi="Arial" w:cs="Arial"/>
        </w:rPr>
        <w:t> : Simulation de gestion sur 3 ans</w:t>
      </w:r>
    </w:p>
    <w:p w:rsidR="00DB4AD4" w:rsidRPr="00A27945" w:rsidRDefault="00DB4AD4" w:rsidP="00275815">
      <w:pPr>
        <w:jc w:val="both"/>
        <w:rPr>
          <w:rFonts w:ascii="Arial" w:hAnsi="Arial" w:cs="Arial"/>
        </w:rPr>
      </w:pPr>
    </w:p>
    <w:p w:rsidR="00DB4AD4" w:rsidRPr="00A27945" w:rsidRDefault="00DB4AD4" w:rsidP="00275815">
      <w:pPr>
        <w:jc w:val="both"/>
        <w:rPr>
          <w:rFonts w:ascii="Arial" w:hAnsi="Arial" w:cs="Arial"/>
          <w:b/>
        </w:rPr>
      </w:pPr>
      <w:r w:rsidRPr="00A27945">
        <w:rPr>
          <w:rFonts w:ascii="Arial" w:hAnsi="Arial" w:cs="Arial"/>
          <w:b/>
        </w:rPr>
        <w:t>4 documents supports sont à votre disposition</w:t>
      </w:r>
      <w:r w:rsidR="003954BC">
        <w:rPr>
          <w:rFonts w:ascii="Arial" w:hAnsi="Arial" w:cs="Arial"/>
          <w:b/>
        </w:rPr>
        <w:t> :</w:t>
      </w:r>
    </w:p>
    <w:p w:rsidR="00DB4AD4" w:rsidRPr="00A27945" w:rsidRDefault="00DB4AD4" w:rsidP="00275815">
      <w:pPr>
        <w:jc w:val="both"/>
        <w:rPr>
          <w:rFonts w:ascii="Arial" w:hAnsi="Arial" w:cs="Arial"/>
        </w:rPr>
      </w:pPr>
    </w:p>
    <w:p w:rsidR="00DB4AD4" w:rsidRPr="00A27945" w:rsidRDefault="00DB4AD4" w:rsidP="00275815">
      <w:pPr>
        <w:jc w:val="both"/>
        <w:rPr>
          <w:rFonts w:ascii="Arial" w:hAnsi="Arial" w:cs="Arial"/>
        </w:rPr>
      </w:pPr>
      <w:r w:rsidRPr="00A27945">
        <w:rPr>
          <w:rFonts w:ascii="Arial" w:hAnsi="Arial" w:cs="Arial"/>
          <w:b/>
          <w:bCs/>
        </w:rPr>
        <w:t>Support 1</w:t>
      </w:r>
      <w:r w:rsidRPr="00A27945">
        <w:rPr>
          <w:rFonts w:ascii="Arial" w:hAnsi="Arial" w:cs="Arial"/>
        </w:rPr>
        <w:t> : sur l’entreprise</w:t>
      </w:r>
    </w:p>
    <w:p w:rsidR="00DB4AD4" w:rsidRPr="00A27945" w:rsidRDefault="00DB4AD4" w:rsidP="00275815">
      <w:pPr>
        <w:jc w:val="both"/>
        <w:rPr>
          <w:rFonts w:ascii="Arial" w:hAnsi="Arial" w:cs="Arial"/>
        </w:rPr>
      </w:pPr>
      <w:r w:rsidRPr="00A27945">
        <w:rPr>
          <w:rFonts w:ascii="Arial" w:hAnsi="Arial" w:cs="Arial"/>
          <w:b/>
          <w:bCs/>
        </w:rPr>
        <w:t>Support 2</w:t>
      </w:r>
      <w:r w:rsidRPr="00A27945">
        <w:rPr>
          <w:rFonts w:ascii="Arial" w:hAnsi="Arial" w:cs="Arial"/>
        </w:rPr>
        <w:t> : sur le marché</w:t>
      </w:r>
    </w:p>
    <w:p w:rsidR="00DB4AD4" w:rsidRDefault="00DB4AD4" w:rsidP="00275815">
      <w:pPr>
        <w:jc w:val="both"/>
        <w:rPr>
          <w:rFonts w:ascii="Arial" w:hAnsi="Arial" w:cs="Arial"/>
        </w:rPr>
      </w:pPr>
      <w:r w:rsidRPr="00A27945">
        <w:rPr>
          <w:rFonts w:ascii="Arial" w:hAnsi="Arial" w:cs="Arial"/>
          <w:b/>
          <w:bCs/>
        </w:rPr>
        <w:t>Support 3</w:t>
      </w:r>
      <w:r w:rsidRPr="00A27945">
        <w:rPr>
          <w:rFonts w:ascii="Arial" w:hAnsi="Arial" w:cs="Arial"/>
        </w:rPr>
        <w:t xml:space="preserve"> : </w:t>
      </w:r>
      <w:r>
        <w:rPr>
          <w:rFonts w:ascii="Arial" w:hAnsi="Arial" w:cs="Arial"/>
        </w:rPr>
        <w:t>sur le développement d’une nouvelle gamme de produits</w:t>
      </w:r>
    </w:p>
    <w:p w:rsidR="00DB4AD4" w:rsidRPr="00A27945" w:rsidRDefault="00DB4AD4" w:rsidP="00275815">
      <w:pPr>
        <w:jc w:val="both"/>
        <w:rPr>
          <w:rFonts w:ascii="Arial" w:hAnsi="Arial" w:cs="Arial"/>
        </w:rPr>
      </w:pPr>
      <w:r w:rsidRPr="00A27945">
        <w:rPr>
          <w:rFonts w:ascii="Arial" w:hAnsi="Arial" w:cs="Arial"/>
          <w:b/>
          <w:bCs/>
        </w:rPr>
        <w:t>Support 4</w:t>
      </w:r>
      <w:r w:rsidRPr="00A27945">
        <w:rPr>
          <w:rFonts w:ascii="Arial" w:hAnsi="Arial" w:cs="Arial"/>
        </w:rPr>
        <w:t> : sur la simulation</w:t>
      </w:r>
    </w:p>
    <w:p w:rsidR="00DB4AD4" w:rsidRPr="00A27945" w:rsidRDefault="00DB4AD4" w:rsidP="00275815">
      <w:pPr>
        <w:jc w:val="both"/>
        <w:rPr>
          <w:rFonts w:ascii="Arial" w:hAnsi="Arial" w:cs="Arial"/>
        </w:rPr>
      </w:pPr>
    </w:p>
    <w:p w:rsidR="00DB4AD4" w:rsidRPr="00A27945" w:rsidRDefault="00DB4AD4" w:rsidP="00275815">
      <w:pPr>
        <w:jc w:val="both"/>
        <w:rPr>
          <w:rFonts w:ascii="Arial" w:hAnsi="Arial" w:cs="Arial"/>
        </w:rPr>
      </w:pPr>
      <w:r w:rsidRPr="00A27945">
        <w:rPr>
          <w:rFonts w:ascii="Arial" w:hAnsi="Arial" w:cs="Arial"/>
        </w:rPr>
        <w:t xml:space="preserve">Vous bénéficiez également d’un point </w:t>
      </w:r>
      <w:r w:rsidRPr="00A27945">
        <w:rPr>
          <w:rFonts w:ascii="Arial" w:hAnsi="Arial" w:cs="Arial"/>
          <w:b/>
          <w:bCs/>
        </w:rPr>
        <w:t>Informations- Conseils</w:t>
      </w:r>
      <w:r w:rsidRPr="00A27945">
        <w:rPr>
          <w:rFonts w:ascii="Arial" w:hAnsi="Arial" w:cs="Arial"/>
        </w:rPr>
        <w:t xml:space="preserve"> et  utiliserez les postes informatiques pour vos recherches et la mise en forme de votre dossier.</w:t>
      </w:r>
    </w:p>
    <w:p w:rsidR="00DB4AD4" w:rsidRPr="00A27945" w:rsidRDefault="00DB4AD4" w:rsidP="00275815">
      <w:pPr>
        <w:jc w:val="both"/>
        <w:rPr>
          <w:rFonts w:ascii="Arial" w:hAnsi="Arial" w:cs="Arial"/>
          <w:b/>
          <w:bCs/>
        </w:rPr>
      </w:pPr>
    </w:p>
    <w:p w:rsidR="00DB4AD4" w:rsidRPr="00A27945" w:rsidRDefault="00DB4AD4" w:rsidP="00275815">
      <w:pPr>
        <w:jc w:val="both"/>
        <w:rPr>
          <w:rFonts w:ascii="Arial" w:hAnsi="Arial" w:cs="Arial"/>
          <w:b/>
          <w:bCs/>
        </w:rPr>
      </w:pPr>
      <w:r w:rsidRPr="00A27945">
        <w:rPr>
          <w:rFonts w:ascii="Arial" w:hAnsi="Arial" w:cs="Arial"/>
          <w:b/>
          <w:bCs/>
        </w:rPr>
        <w:t>Planning :</w:t>
      </w:r>
    </w:p>
    <w:p w:rsidR="00DB4AD4" w:rsidRPr="00A27945" w:rsidRDefault="00DB4AD4" w:rsidP="00275815">
      <w:pPr>
        <w:jc w:val="both"/>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070"/>
        <w:gridCol w:w="3071"/>
        <w:gridCol w:w="3071"/>
      </w:tblGrid>
      <w:tr w:rsidR="00DB4AD4" w:rsidRPr="00A27945" w:rsidTr="0087062E">
        <w:trPr>
          <w:trHeight w:val="489"/>
        </w:trPr>
        <w:tc>
          <w:tcPr>
            <w:tcW w:w="3070" w:type="dxa"/>
            <w:vAlign w:val="center"/>
          </w:tcPr>
          <w:p w:rsidR="00DB4AD4" w:rsidRPr="00A27945" w:rsidRDefault="00275815" w:rsidP="00B323D4">
            <w:pPr>
              <w:jc w:val="center"/>
              <w:rPr>
                <w:rFonts w:ascii="Arial" w:hAnsi="Arial" w:cs="Arial"/>
              </w:rPr>
            </w:pPr>
            <w:r w:rsidRPr="00A27945">
              <w:rPr>
                <w:rFonts w:ascii="Arial" w:hAnsi="Arial" w:cs="Arial"/>
              </w:rPr>
              <w:t>Étape</w:t>
            </w:r>
          </w:p>
        </w:tc>
        <w:tc>
          <w:tcPr>
            <w:tcW w:w="3071" w:type="dxa"/>
            <w:vAlign w:val="center"/>
          </w:tcPr>
          <w:p w:rsidR="00DB4AD4" w:rsidRPr="00A27945" w:rsidRDefault="00DB4AD4" w:rsidP="00275815">
            <w:pPr>
              <w:jc w:val="both"/>
              <w:rPr>
                <w:rFonts w:ascii="Arial" w:hAnsi="Arial" w:cs="Arial"/>
              </w:rPr>
            </w:pPr>
            <w:r w:rsidRPr="00A27945">
              <w:rPr>
                <w:rFonts w:ascii="Arial" w:hAnsi="Arial" w:cs="Arial"/>
              </w:rPr>
              <w:t>Actions</w:t>
            </w:r>
          </w:p>
        </w:tc>
        <w:tc>
          <w:tcPr>
            <w:tcW w:w="3071" w:type="dxa"/>
            <w:vAlign w:val="center"/>
          </w:tcPr>
          <w:p w:rsidR="00DB4AD4" w:rsidRPr="00A27945" w:rsidRDefault="00DB4AD4" w:rsidP="00275815">
            <w:pPr>
              <w:jc w:val="both"/>
              <w:rPr>
                <w:rFonts w:ascii="Arial" w:hAnsi="Arial" w:cs="Arial"/>
              </w:rPr>
            </w:pPr>
            <w:r w:rsidRPr="00A27945">
              <w:rPr>
                <w:rFonts w:ascii="Arial" w:hAnsi="Arial" w:cs="Arial"/>
              </w:rPr>
              <w:t>Horaire butoir</w:t>
            </w:r>
          </w:p>
        </w:tc>
      </w:tr>
      <w:tr w:rsidR="00DB4AD4" w:rsidRPr="00A27945" w:rsidTr="0087062E">
        <w:tc>
          <w:tcPr>
            <w:tcW w:w="3070" w:type="dxa"/>
            <w:vAlign w:val="center"/>
          </w:tcPr>
          <w:p w:rsidR="00DB4AD4" w:rsidRPr="00A27945" w:rsidRDefault="00DB4AD4" w:rsidP="00B323D4">
            <w:pPr>
              <w:jc w:val="center"/>
              <w:rPr>
                <w:rFonts w:ascii="Arial" w:hAnsi="Arial" w:cs="Arial"/>
              </w:rPr>
            </w:pPr>
            <w:r w:rsidRPr="00A27945">
              <w:rPr>
                <w:rFonts w:ascii="Arial" w:hAnsi="Arial" w:cs="Arial"/>
              </w:rPr>
              <w:t>1</w:t>
            </w:r>
          </w:p>
        </w:tc>
        <w:tc>
          <w:tcPr>
            <w:tcW w:w="3071" w:type="dxa"/>
            <w:vAlign w:val="center"/>
          </w:tcPr>
          <w:p w:rsidR="00DB4AD4" w:rsidRPr="00A27945" w:rsidRDefault="00DB4AD4" w:rsidP="00275815">
            <w:pPr>
              <w:jc w:val="both"/>
              <w:rPr>
                <w:rFonts w:ascii="Arial" w:hAnsi="Arial" w:cs="Arial"/>
              </w:rPr>
            </w:pPr>
            <w:r w:rsidRPr="00A27945">
              <w:rPr>
                <w:rFonts w:ascii="Arial" w:hAnsi="Arial" w:cs="Arial"/>
              </w:rPr>
              <w:t>Constitution du groupe et appropriation du cas</w:t>
            </w:r>
          </w:p>
        </w:tc>
        <w:tc>
          <w:tcPr>
            <w:tcW w:w="3071" w:type="dxa"/>
            <w:vAlign w:val="center"/>
          </w:tcPr>
          <w:p w:rsidR="00DB4AD4" w:rsidRPr="00A27945" w:rsidRDefault="00DB4AD4" w:rsidP="00275815">
            <w:pPr>
              <w:jc w:val="both"/>
              <w:rPr>
                <w:rFonts w:ascii="Arial" w:hAnsi="Arial" w:cs="Arial"/>
              </w:rPr>
            </w:pPr>
            <w:r w:rsidRPr="00A27945">
              <w:rPr>
                <w:rFonts w:ascii="Arial" w:hAnsi="Arial" w:cs="Arial"/>
              </w:rPr>
              <w:t>9 h 30</w:t>
            </w:r>
          </w:p>
        </w:tc>
      </w:tr>
      <w:tr w:rsidR="00DB4AD4" w:rsidRPr="00A27945" w:rsidTr="0087062E">
        <w:tc>
          <w:tcPr>
            <w:tcW w:w="3070" w:type="dxa"/>
            <w:vAlign w:val="center"/>
          </w:tcPr>
          <w:p w:rsidR="00DB4AD4" w:rsidRPr="00A27945" w:rsidRDefault="00DB4AD4" w:rsidP="00B323D4">
            <w:pPr>
              <w:jc w:val="center"/>
              <w:rPr>
                <w:rFonts w:ascii="Arial" w:hAnsi="Arial" w:cs="Arial"/>
              </w:rPr>
            </w:pPr>
            <w:r w:rsidRPr="00A27945">
              <w:rPr>
                <w:rFonts w:ascii="Arial" w:hAnsi="Arial" w:cs="Arial"/>
              </w:rPr>
              <w:t>2</w:t>
            </w:r>
          </w:p>
        </w:tc>
        <w:tc>
          <w:tcPr>
            <w:tcW w:w="3071" w:type="dxa"/>
            <w:vAlign w:val="center"/>
          </w:tcPr>
          <w:p w:rsidR="00DB4AD4" w:rsidRPr="00A27945" w:rsidRDefault="00DB4AD4" w:rsidP="00275815">
            <w:pPr>
              <w:jc w:val="both"/>
              <w:rPr>
                <w:rFonts w:ascii="Arial" w:hAnsi="Arial" w:cs="Arial"/>
              </w:rPr>
            </w:pPr>
            <w:r w:rsidRPr="00A27945">
              <w:rPr>
                <w:rFonts w:ascii="Arial" w:hAnsi="Arial" w:cs="Arial"/>
              </w:rPr>
              <w:t>Actions 1 et 2</w:t>
            </w:r>
          </w:p>
        </w:tc>
        <w:tc>
          <w:tcPr>
            <w:tcW w:w="3071" w:type="dxa"/>
            <w:vAlign w:val="center"/>
          </w:tcPr>
          <w:p w:rsidR="00DB4AD4" w:rsidRPr="00A27945" w:rsidRDefault="00DB4AD4" w:rsidP="00275815">
            <w:pPr>
              <w:jc w:val="both"/>
              <w:rPr>
                <w:rFonts w:ascii="Arial" w:hAnsi="Arial" w:cs="Arial"/>
                <w:lang w:val="en-GB"/>
              </w:rPr>
            </w:pPr>
            <w:r>
              <w:rPr>
                <w:rFonts w:ascii="Arial" w:hAnsi="Arial" w:cs="Arial"/>
                <w:lang w:val="en-GB"/>
              </w:rPr>
              <w:t>12</w:t>
            </w:r>
            <w:r w:rsidRPr="00A27945">
              <w:rPr>
                <w:rFonts w:ascii="Arial" w:hAnsi="Arial" w:cs="Arial"/>
                <w:lang w:val="en-GB"/>
              </w:rPr>
              <w:t xml:space="preserve"> h 30</w:t>
            </w:r>
          </w:p>
        </w:tc>
      </w:tr>
      <w:tr w:rsidR="00DB4AD4" w:rsidRPr="00A27945" w:rsidTr="0087062E">
        <w:tc>
          <w:tcPr>
            <w:tcW w:w="3070" w:type="dxa"/>
            <w:vAlign w:val="center"/>
          </w:tcPr>
          <w:p w:rsidR="00DB4AD4" w:rsidRPr="00A27945" w:rsidRDefault="00DB4AD4" w:rsidP="00B323D4">
            <w:pPr>
              <w:jc w:val="center"/>
              <w:rPr>
                <w:rFonts w:ascii="Arial" w:hAnsi="Arial" w:cs="Arial"/>
                <w:lang w:val="en-GB"/>
              </w:rPr>
            </w:pPr>
            <w:r w:rsidRPr="00A27945">
              <w:rPr>
                <w:rFonts w:ascii="Arial" w:hAnsi="Arial" w:cs="Arial"/>
                <w:lang w:val="en-GB"/>
              </w:rPr>
              <w:t>3</w:t>
            </w:r>
          </w:p>
        </w:tc>
        <w:tc>
          <w:tcPr>
            <w:tcW w:w="3071" w:type="dxa"/>
            <w:vAlign w:val="center"/>
          </w:tcPr>
          <w:p w:rsidR="00DB4AD4" w:rsidRPr="00A27945" w:rsidRDefault="00DB4AD4" w:rsidP="00275815">
            <w:pPr>
              <w:jc w:val="both"/>
              <w:rPr>
                <w:rFonts w:ascii="Arial" w:hAnsi="Arial" w:cs="Arial"/>
                <w:lang w:val="en-GB"/>
              </w:rPr>
            </w:pPr>
            <w:r w:rsidRPr="00A27945">
              <w:rPr>
                <w:rFonts w:ascii="Arial" w:hAnsi="Arial" w:cs="Arial"/>
                <w:lang w:val="en-GB"/>
              </w:rPr>
              <w:t>Action 3</w:t>
            </w:r>
          </w:p>
        </w:tc>
        <w:tc>
          <w:tcPr>
            <w:tcW w:w="3071" w:type="dxa"/>
            <w:vAlign w:val="center"/>
          </w:tcPr>
          <w:p w:rsidR="00DB4AD4" w:rsidRPr="00A27945" w:rsidRDefault="00DB4AD4" w:rsidP="00275815">
            <w:pPr>
              <w:jc w:val="both"/>
              <w:rPr>
                <w:rFonts w:ascii="Arial" w:hAnsi="Arial" w:cs="Arial"/>
                <w:lang w:val="en-GB"/>
              </w:rPr>
            </w:pPr>
            <w:r>
              <w:rPr>
                <w:rFonts w:ascii="Arial" w:hAnsi="Arial" w:cs="Arial"/>
                <w:lang w:val="en-GB"/>
              </w:rPr>
              <w:t>15</w:t>
            </w:r>
            <w:r w:rsidRPr="00A27945">
              <w:rPr>
                <w:rFonts w:ascii="Arial" w:hAnsi="Arial" w:cs="Arial"/>
                <w:lang w:val="en-GB"/>
              </w:rPr>
              <w:t xml:space="preserve"> h </w:t>
            </w:r>
            <w:r>
              <w:rPr>
                <w:rFonts w:ascii="Arial" w:hAnsi="Arial" w:cs="Arial"/>
                <w:lang w:val="en-GB"/>
              </w:rPr>
              <w:t>3</w:t>
            </w:r>
            <w:r w:rsidRPr="00A27945">
              <w:rPr>
                <w:rFonts w:ascii="Arial" w:hAnsi="Arial" w:cs="Arial"/>
                <w:lang w:val="en-GB"/>
              </w:rPr>
              <w:t>0</w:t>
            </w:r>
          </w:p>
        </w:tc>
      </w:tr>
      <w:tr w:rsidR="00DB4AD4" w:rsidRPr="00A27945" w:rsidTr="0087062E">
        <w:tc>
          <w:tcPr>
            <w:tcW w:w="3070" w:type="dxa"/>
            <w:vAlign w:val="center"/>
          </w:tcPr>
          <w:p w:rsidR="00DB4AD4" w:rsidRPr="00A27945" w:rsidRDefault="00DB4AD4" w:rsidP="00B323D4">
            <w:pPr>
              <w:jc w:val="center"/>
              <w:rPr>
                <w:rFonts w:ascii="Arial" w:hAnsi="Arial" w:cs="Arial"/>
              </w:rPr>
            </w:pPr>
            <w:r>
              <w:rPr>
                <w:rFonts w:ascii="Arial" w:hAnsi="Arial" w:cs="Arial"/>
              </w:rPr>
              <w:t>4</w:t>
            </w:r>
          </w:p>
        </w:tc>
        <w:tc>
          <w:tcPr>
            <w:tcW w:w="3071" w:type="dxa"/>
            <w:vAlign w:val="center"/>
          </w:tcPr>
          <w:p w:rsidR="00DB4AD4" w:rsidRPr="00A27945" w:rsidRDefault="00DB4AD4" w:rsidP="00275815">
            <w:pPr>
              <w:jc w:val="both"/>
              <w:rPr>
                <w:rFonts w:ascii="Arial" w:hAnsi="Arial" w:cs="Arial"/>
              </w:rPr>
            </w:pPr>
            <w:r>
              <w:rPr>
                <w:rFonts w:ascii="Arial" w:hAnsi="Arial" w:cs="Arial"/>
              </w:rPr>
              <w:t>Action 4</w:t>
            </w:r>
          </w:p>
        </w:tc>
        <w:tc>
          <w:tcPr>
            <w:tcW w:w="3071" w:type="dxa"/>
            <w:vAlign w:val="center"/>
          </w:tcPr>
          <w:p w:rsidR="00DB4AD4" w:rsidRPr="00A27945" w:rsidRDefault="00DB4AD4" w:rsidP="00275815">
            <w:pPr>
              <w:jc w:val="both"/>
              <w:rPr>
                <w:rFonts w:ascii="Arial" w:hAnsi="Arial" w:cs="Arial"/>
              </w:rPr>
            </w:pPr>
            <w:r w:rsidRPr="00A27945">
              <w:rPr>
                <w:rFonts w:ascii="Arial" w:hAnsi="Arial" w:cs="Arial"/>
              </w:rPr>
              <w:t>17 h 30</w:t>
            </w:r>
          </w:p>
        </w:tc>
      </w:tr>
    </w:tbl>
    <w:p w:rsidR="00DB4AD4" w:rsidRPr="00A27945" w:rsidRDefault="00DB4AD4" w:rsidP="00275815">
      <w:pPr>
        <w:jc w:val="both"/>
        <w:rPr>
          <w:rFonts w:ascii="Arial" w:hAnsi="Arial" w:cs="Arial"/>
        </w:rPr>
      </w:pPr>
    </w:p>
    <w:p w:rsidR="00DB4AD4" w:rsidRDefault="00DB4AD4" w:rsidP="00275815">
      <w:pPr>
        <w:jc w:val="both"/>
        <w:rPr>
          <w:rFonts w:ascii="Arial" w:hAnsi="Arial" w:cs="Arial"/>
        </w:rPr>
      </w:pPr>
      <w:r w:rsidRPr="00A27945">
        <w:rPr>
          <w:rFonts w:ascii="Arial" w:hAnsi="Arial" w:cs="Arial"/>
        </w:rPr>
        <w:t>La ge</w:t>
      </w:r>
      <w:r>
        <w:rPr>
          <w:rFonts w:ascii="Arial" w:hAnsi="Arial" w:cs="Arial"/>
        </w:rPr>
        <w:t>stion du temps est primordiale,</w:t>
      </w:r>
      <w:r w:rsidRPr="00A27945">
        <w:rPr>
          <w:rFonts w:ascii="Arial" w:hAnsi="Arial" w:cs="Arial"/>
        </w:rPr>
        <w:t xml:space="preserve"> pour chaque étape tout horaire non respecté donnera lieu à une pénalité</w:t>
      </w:r>
      <w:r>
        <w:rPr>
          <w:rFonts w:ascii="Arial" w:hAnsi="Arial" w:cs="Arial"/>
        </w:rPr>
        <w:t>.</w:t>
      </w:r>
    </w:p>
    <w:p w:rsidR="00DB4AD4" w:rsidRPr="00A27945" w:rsidRDefault="00DB4AD4" w:rsidP="00275815">
      <w:pPr>
        <w:jc w:val="both"/>
        <w:rPr>
          <w:rFonts w:ascii="Arial" w:hAnsi="Arial" w:cs="Arial"/>
        </w:rPr>
      </w:pPr>
    </w:p>
    <w:p w:rsidR="00DB4AD4" w:rsidRPr="00A27945" w:rsidRDefault="00DB4AD4" w:rsidP="00275815">
      <w:pPr>
        <w:jc w:val="both"/>
        <w:rPr>
          <w:rFonts w:ascii="Arial" w:hAnsi="Arial" w:cs="Arial"/>
        </w:rPr>
      </w:pPr>
      <w:r w:rsidRPr="00A27945">
        <w:rPr>
          <w:rFonts w:ascii="Arial" w:hAnsi="Arial" w:cs="Arial"/>
        </w:rPr>
        <w:t xml:space="preserve">Vous avez enfin la possibilité d’obtenir 2 </w:t>
      </w:r>
      <w:r w:rsidRPr="00A27945">
        <w:rPr>
          <w:rFonts w:ascii="Arial" w:hAnsi="Arial" w:cs="Arial"/>
          <w:b/>
          <w:bCs/>
        </w:rPr>
        <w:t>avis directs et personnalisés</w:t>
      </w:r>
      <w:r>
        <w:rPr>
          <w:rFonts w:ascii="Arial" w:hAnsi="Arial" w:cs="Arial"/>
        </w:rPr>
        <w:t xml:space="preserve"> auprès  d’un spécialiste </w:t>
      </w:r>
      <w:r w:rsidRPr="00A27945">
        <w:rPr>
          <w:rFonts w:ascii="Arial" w:hAnsi="Arial" w:cs="Arial"/>
        </w:rPr>
        <w:t>dans la reprise d’entreprise (votre professeur) au cours de votre journée.</w:t>
      </w:r>
    </w:p>
    <w:p w:rsidR="00DB4AD4" w:rsidRPr="00A27945" w:rsidRDefault="00DB4AD4" w:rsidP="00275815">
      <w:pPr>
        <w:jc w:val="both"/>
        <w:rPr>
          <w:rFonts w:ascii="Arial" w:hAnsi="Arial" w:cs="Arial"/>
        </w:rPr>
      </w:pPr>
      <w:r w:rsidRPr="00A27945">
        <w:rPr>
          <w:rFonts w:ascii="Arial" w:hAnsi="Arial" w:cs="Arial"/>
        </w:rPr>
        <w:t>Chaque avis portera sur une question précise et ne pourra excéder 5 minutes d’entretien.</w:t>
      </w:r>
    </w:p>
    <w:p w:rsidR="00DB4AD4" w:rsidRPr="00A27945" w:rsidRDefault="00DB4AD4" w:rsidP="00275815">
      <w:pPr>
        <w:jc w:val="both"/>
        <w:rPr>
          <w:rFonts w:ascii="Arial" w:hAnsi="Arial" w:cs="Arial"/>
        </w:rPr>
      </w:pPr>
      <w:r w:rsidRPr="00A27945">
        <w:rPr>
          <w:rFonts w:ascii="Arial" w:hAnsi="Arial" w:cs="Arial"/>
        </w:rPr>
        <w:t>A vous de gérer intelligemment ces « avis gratuit</w:t>
      </w:r>
      <w:r>
        <w:rPr>
          <w:rFonts w:ascii="Arial" w:hAnsi="Arial" w:cs="Arial"/>
        </w:rPr>
        <w:t>s » tout au long de la journée.</w:t>
      </w:r>
    </w:p>
    <w:p w:rsidR="00DB4AD4" w:rsidRPr="00A27945" w:rsidRDefault="00DB4AD4" w:rsidP="00275815">
      <w:pPr>
        <w:jc w:val="both"/>
        <w:rPr>
          <w:rFonts w:ascii="Arial" w:hAnsi="Arial" w:cs="Arial"/>
        </w:rPr>
      </w:pPr>
      <w:r w:rsidRPr="00A27945">
        <w:rPr>
          <w:rFonts w:ascii="Arial" w:hAnsi="Arial" w:cs="Arial"/>
        </w:rPr>
        <w:t>Si vous n’utilisez pas cette possibilité, vous bénéficierez d’un bonus</w:t>
      </w:r>
      <w:r>
        <w:rPr>
          <w:rFonts w:ascii="Arial" w:hAnsi="Arial" w:cs="Arial"/>
        </w:rPr>
        <w:t>.</w:t>
      </w:r>
    </w:p>
    <w:p w:rsidR="003954BC" w:rsidRDefault="003954BC" w:rsidP="00275815">
      <w:pPr>
        <w:spacing w:after="200" w:line="276" w:lineRule="auto"/>
        <w:jc w:val="both"/>
      </w:pPr>
      <w:r>
        <w:br w:type="page"/>
      </w:r>
    </w:p>
    <w:p w:rsidR="003954BC" w:rsidRPr="00CC7E58" w:rsidRDefault="003954BC" w:rsidP="00275815">
      <w:pPr>
        <w:pStyle w:val="Titre3"/>
        <w:ind w:right="4110"/>
        <w:jc w:val="both"/>
        <w:rPr>
          <w:rFonts w:ascii="Arial" w:hAnsi="Arial" w:cs="Arial"/>
          <w:sz w:val="23"/>
          <w:szCs w:val="23"/>
        </w:rPr>
      </w:pPr>
      <w:r w:rsidRPr="00CC7E58">
        <w:rPr>
          <w:rFonts w:ascii="Arial" w:hAnsi="Arial" w:cs="Arial"/>
          <w:sz w:val="23"/>
          <w:szCs w:val="23"/>
        </w:rPr>
        <w:lastRenderedPageBreak/>
        <w:t>Support 1 : Présentation de l’entreprise</w:t>
      </w:r>
    </w:p>
    <w:p w:rsidR="003954BC" w:rsidRPr="00CC7E58" w:rsidRDefault="003954BC" w:rsidP="00275815">
      <w:pPr>
        <w:tabs>
          <w:tab w:val="left" w:leader="underscore" w:pos="8789"/>
        </w:tabs>
        <w:jc w:val="both"/>
        <w:rPr>
          <w:rFonts w:ascii="Arial" w:hAnsi="Arial" w:cs="Arial"/>
          <w:sz w:val="23"/>
          <w:szCs w:val="23"/>
        </w:rPr>
      </w:pPr>
      <w:r w:rsidRPr="00CC7E58">
        <w:rPr>
          <w:rFonts w:ascii="Arial" w:hAnsi="Arial" w:cs="Arial"/>
          <w:sz w:val="23"/>
          <w:szCs w:val="23"/>
        </w:rPr>
        <w:tab/>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b/>
          <w:sz w:val="23"/>
          <w:szCs w:val="23"/>
        </w:rPr>
      </w:pPr>
    </w:p>
    <w:p w:rsidR="00D87686" w:rsidRDefault="00D87686" w:rsidP="00275815">
      <w:pPr>
        <w:jc w:val="both"/>
        <w:rPr>
          <w:rFonts w:ascii="Arial" w:hAnsi="Arial" w:cs="Arial"/>
        </w:rPr>
      </w:pPr>
      <w:r w:rsidRPr="00900B49">
        <w:rPr>
          <w:rFonts w:ascii="Arial" w:hAnsi="Arial" w:cs="Arial"/>
          <w:b/>
        </w:rPr>
        <w:t>JM</w:t>
      </w:r>
      <w:r>
        <w:rPr>
          <w:rFonts w:ascii="Arial" w:hAnsi="Arial" w:cs="Arial"/>
          <w:b/>
        </w:rPr>
        <w:t>-</w:t>
      </w:r>
      <w:r w:rsidRPr="00900B49">
        <w:rPr>
          <w:rFonts w:ascii="Arial" w:hAnsi="Arial" w:cs="Arial"/>
          <w:b/>
        </w:rPr>
        <w:t>PLASTIK</w:t>
      </w:r>
    </w:p>
    <w:p w:rsidR="003954BC" w:rsidRPr="00CC7E58" w:rsidRDefault="003954BC" w:rsidP="00275815">
      <w:pPr>
        <w:jc w:val="both"/>
        <w:rPr>
          <w:rFonts w:ascii="Arial" w:hAnsi="Arial" w:cs="Arial"/>
          <w:sz w:val="23"/>
          <w:szCs w:val="23"/>
        </w:rPr>
      </w:pPr>
      <w:r w:rsidRPr="00CC7E58">
        <w:rPr>
          <w:rFonts w:ascii="Arial" w:hAnsi="Arial" w:cs="Arial"/>
          <w:sz w:val="23"/>
          <w:szCs w:val="23"/>
        </w:rPr>
        <w:t>ZA du Vert Galant</w:t>
      </w:r>
    </w:p>
    <w:p w:rsidR="003954BC" w:rsidRPr="00CC7E58" w:rsidRDefault="003954BC" w:rsidP="00275815">
      <w:pPr>
        <w:jc w:val="both"/>
        <w:rPr>
          <w:rFonts w:ascii="Arial" w:hAnsi="Arial" w:cs="Arial"/>
          <w:sz w:val="23"/>
          <w:szCs w:val="23"/>
        </w:rPr>
      </w:pPr>
      <w:r w:rsidRPr="00CC7E58">
        <w:rPr>
          <w:rFonts w:ascii="Arial" w:hAnsi="Arial" w:cs="Arial"/>
          <w:sz w:val="23"/>
          <w:szCs w:val="23"/>
        </w:rPr>
        <w:t>95310 Saint Ouen l’Aumône</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b/>
          <w:sz w:val="23"/>
          <w:szCs w:val="23"/>
        </w:rPr>
        <w:t>Code APE</w:t>
      </w:r>
      <w:r w:rsidRPr="00CC7E58">
        <w:rPr>
          <w:rFonts w:ascii="Arial" w:hAnsi="Arial" w:cs="Arial"/>
          <w:sz w:val="23"/>
          <w:szCs w:val="23"/>
        </w:rPr>
        <w:t> : 2222 Z (Fabrication d'emballages en matières plastiques)</w:t>
      </w:r>
    </w:p>
    <w:p w:rsidR="003954BC" w:rsidRPr="00CC7E58" w:rsidRDefault="003954BC" w:rsidP="00275815">
      <w:pPr>
        <w:jc w:val="both"/>
        <w:rPr>
          <w:rFonts w:ascii="Arial" w:hAnsi="Arial" w:cs="Arial"/>
          <w:sz w:val="23"/>
          <w:szCs w:val="23"/>
        </w:rPr>
      </w:pPr>
      <w:r w:rsidRPr="00CC7E58">
        <w:rPr>
          <w:rFonts w:ascii="Arial" w:hAnsi="Arial" w:cs="Arial"/>
          <w:b/>
          <w:sz w:val="23"/>
          <w:szCs w:val="23"/>
        </w:rPr>
        <w:t>Effectif </w:t>
      </w:r>
      <w:r w:rsidRPr="00CC7E58">
        <w:rPr>
          <w:rFonts w:ascii="Arial" w:hAnsi="Arial" w:cs="Arial"/>
          <w:sz w:val="23"/>
          <w:szCs w:val="23"/>
        </w:rPr>
        <w:t>: 100 personnes</w:t>
      </w:r>
    </w:p>
    <w:p w:rsidR="003954BC" w:rsidRPr="00CC7E58" w:rsidRDefault="003954BC" w:rsidP="00275815">
      <w:pPr>
        <w:pStyle w:val="NormalWeb"/>
        <w:ind w:right="300"/>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b/>
          <w:sz w:val="23"/>
          <w:szCs w:val="23"/>
        </w:rPr>
        <w:t>Gamme</w:t>
      </w:r>
      <w:r w:rsidRPr="00CC7E58">
        <w:rPr>
          <w:rFonts w:ascii="Arial" w:hAnsi="Arial" w:cs="Arial"/>
          <w:sz w:val="23"/>
          <w:szCs w:val="23"/>
        </w:rPr>
        <w:t> :</w:t>
      </w:r>
    </w:p>
    <w:p w:rsidR="003954BC" w:rsidRPr="00CC7E58" w:rsidRDefault="003954BC" w:rsidP="00275815">
      <w:pPr>
        <w:spacing w:before="120"/>
        <w:jc w:val="both"/>
        <w:rPr>
          <w:rFonts w:ascii="Arial" w:hAnsi="Arial" w:cs="Arial"/>
          <w:sz w:val="23"/>
          <w:szCs w:val="23"/>
        </w:rPr>
      </w:pPr>
      <w:r w:rsidRPr="00CC7E58">
        <w:rPr>
          <w:rFonts w:ascii="Arial" w:hAnsi="Arial" w:cs="Arial"/>
          <w:sz w:val="23"/>
          <w:szCs w:val="23"/>
        </w:rPr>
        <w:t>Des dizaines de millions d’emballages alimentaires sont produits chaque année</w:t>
      </w:r>
      <w:r w:rsidR="00D87686">
        <w:rPr>
          <w:rFonts w:ascii="Arial" w:hAnsi="Arial" w:cs="Arial"/>
          <w:sz w:val="23"/>
          <w:szCs w:val="23"/>
        </w:rPr>
        <w:t xml:space="preserve"> par JM-PLASTIK.</w:t>
      </w:r>
    </w:p>
    <w:p w:rsidR="003954BC" w:rsidRPr="00CC7E58" w:rsidRDefault="003954BC" w:rsidP="00275815">
      <w:pPr>
        <w:spacing w:before="120" w:after="120"/>
        <w:jc w:val="both"/>
        <w:rPr>
          <w:rFonts w:ascii="Arial" w:hAnsi="Arial" w:cs="Arial"/>
          <w:i/>
          <w:sz w:val="23"/>
          <w:szCs w:val="23"/>
        </w:rPr>
      </w:pPr>
      <w:r w:rsidRPr="00CC7E58">
        <w:rPr>
          <w:rFonts w:ascii="Arial" w:hAnsi="Arial" w:cs="Arial"/>
          <w:i/>
          <w:sz w:val="23"/>
          <w:szCs w:val="23"/>
        </w:rPr>
        <w:t>Produits standards :</w:t>
      </w:r>
    </w:p>
    <w:p w:rsidR="003954BC" w:rsidRPr="00CC7E58" w:rsidRDefault="003954BC" w:rsidP="00275815">
      <w:pPr>
        <w:jc w:val="both"/>
        <w:rPr>
          <w:rFonts w:ascii="Arial" w:hAnsi="Arial" w:cs="Arial"/>
          <w:sz w:val="23"/>
          <w:szCs w:val="23"/>
        </w:rPr>
      </w:pPr>
      <w:r w:rsidRPr="00CC7E58">
        <w:rPr>
          <w:rFonts w:ascii="Arial" w:hAnsi="Arial" w:cs="Arial"/>
          <w:sz w:val="23"/>
          <w:szCs w:val="23"/>
        </w:rPr>
        <w:t>Barquettes operculables pour produits libre-service</w:t>
      </w:r>
    </w:p>
    <w:p w:rsidR="003954BC" w:rsidRPr="00CC7E58" w:rsidRDefault="003954BC" w:rsidP="00275815">
      <w:pPr>
        <w:jc w:val="both"/>
        <w:rPr>
          <w:rFonts w:ascii="Arial" w:hAnsi="Arial" w:cs="Arial"/>
          <w:sz w:val="23"/>
          <w:szCs w:val="23"/>
        </w:rPr>
      </w:pPr>
      <w:r w:rsidRPr="00CC7E58">
        <w:rPr>
          <w:rFonts w:ascii="Arial" w:hAnsi="Arial" w:cs="Arial"/>
          <w:sz w:val="23"/>
          <w:szCs w:val="23"/>
        </w:rPr>
        <w:t>Barquettes operculables pour produits démoulables</w:t>
      </w:r>
    </w:p>
    <w:p w:rsidR="003954BC" w:rsidRPr="00CC7E58" w:rsidRDefault="003954BC" w:rsidP="00275815">
      <w:pPr>
        <w:jc w:val="both"/>
        <w:rPr>
          <w:rFonts w:ascii="Arial" w:hAnsi="Arial" w:cs="Arial"/>
          <w:sz w:val="23"/>
          <w:szCs w:val="23"/>
        </w:rPr>
      </w:pPr>
      <w:r w:rsidRPr="00CC7E58">
        <w:rPr>
          <w:rFonts w:ascii="Arial" w:hAnsi="Arial" w:cs="Arial"/>
          <w:sz w:val="23"/>
          <w:szCs w:val="23"/>
        </w:rPr>
        <w:t>Barquettes operculables pour plats cuisinés</w:t>
      </w:r>
    </w:p>
    <w:p w:rsidR="003954BC" w:rsidRPr="00CC7E58" w:rsidRDefault="003954BC" w:rsidP="00275815">
      <w:pPr>
        <w:spacing w:before="120" w:after="120"/>
        <w:jc w:val="both"/>
        <w:rPr>
          <w:rFonts w:ascii="Arial" w:hAnsi="Arial" w:cs="Arial"/>
          <w:i/>
          <w:sz w:val="23"/>
          <w:szCs w:val="23"/>
        </w:rPr>
      </w:pPr>
      <w:r w:rsidRPr="00CC7E58">
        <w:rPr>
          <w:rFonts w:ascii="Arial" w:hAnsi="Arial" w:cs="Arial"/>
          <w:i/>
          <w:sz w:val="23"/>
          <w:szCs w:val="23"/>
        </w:rPr>
        <w:t xml:space="preserve">Produits </w:t>
      </w:r>
      <w:r w:rsidRPr="00CC7E58">
        <w:rPr>
          <w:rFonts w:ascii="Arial" w:hAnsi="Arial" w:cs="Arial"/>
          <w:sz w:val="23"/>
          <w:szCs w:val="23"/>
        </w:rPr>
        <w:t>innovants</w:t>
      </w:r>
      <w:r w:rsidRPr="00CC7E58">
        <w:rPr>
          <w:rFonts w:ascii="Arial" w:hAnsi="Arial" w:cs="Arial"/>
          <w:i/>
          <w:sz w:val="23"/>
          <w:szCs w:val="23"/>
        </w:rPr>
        <w:t xml:space="preserve"> :</w:t>
      </w:r>
    </w:p>
    <w:p w:rsidR="003954BC" w:rsidRPr="00CC7E58" w:rsidRDefault="003954BC" w:rsidP="00275815">
      <w:pPr>
        <w:jc w:val="both"/>
        <w:rPr>
          <w:rFonts w:ascii="Arial" w:hAnsi="Arial" w:cs="Arial"/>
          <w:sz w:val="23"/>
          <w:szCs w:val="23"/>
        </w:rPr>
      </w:pPr>
      <w:r w:rsidRPr="00CC7E58">
        <w:rPr>
          <w:rFonts w:ascii="Arial" w:hAnsi="Arial" w:cs="Arial"/>
          <w:sz w:val="23"/>
          <w:szCs w:val="23"/>
        </w:rPr>
        <w:t>Système exclusif de barquettes pour la congélation</w:t>
      </w:r>
    </w:p>
    <w:p w:rsidR="003954BC" w:rsidRPr="00CC7E58" w:rsidRDefault="003954BC" w:rsidP="00275815">
      <w:pPr>
        <w:jc w:val="both"/>
        <w:rPr>
          <w:rFonts w:ascii="Arial" w:hAnsi="Arial" w:cs="Arial"/>
          <w:sz w:val="23"/>
          <w:szCs w:val="23"/>
        </w:rPr>
      </w:pPr>
      <w:r w:rsidRPr="00CC7E58">
        <w:rPr>
          <w:rFonts w:ascii="Arial" w:hAnsi="Arial" w:cs="Arial"/>
          <w:sz w:val="23"/>
          <w:szCs w:val="23"/>
        </w:rPr>
        <w:t>Barquettes en polystyrène expansé pour la viande et les volailles</w:t>
      </w:r>
    </w:p>
    <w:p w:rsidR="003954BC" w:rsidRPr="00CC7E58" w:rsidRDefault="003954BC" w:rsidP="00275815">
      <w:pPr>
        <w:pStyle w:val="NormalWeb"/>
        <w:ind w:right="300"/>
        <w:jc w:val="both"/>
        <w:rPr>
          <w:rFonts w:ascii="Arial" w:hAnsi="Arial" w:cs="Arial"/>
          <w:sz w:val="23"/>
          <w:szCs w:val="23"/>
        </w:rPr>
      </w:pPr>
    </w:p>
    <w:p w:rsidR="003954BC" w:rsidRPr="00CC7E58" w:rsidRDefault="003954BC" w:rsidP="00275815">
      <w:pPr>
        <w:pStyle w:val="NormalWeb"/>
        <w:ind w:right="300"/>
        <w:jc w:val="both"/>
        <w:rPr>
          <w:rFonts w:ascii="Arial" w:hAnsi="Arial" w:cs="Arial"/>
          <w:sz w:val="23"/>
          <w:szCs w:val="23"/>
        </w:rPr>
      </w:pPr>
      <w:r w:rsidRPr="00CC7E58">
        <w:rPr>
          <w:rFonts w:ascii="Arial" w:hAnsi="Arial" w:cs="Arial"/>
          <w:b/>
          <w:sz w:val="23"/>
          <w:szCs w:val="23"/>
        </w:rPr>
        <w:t>Force de vente</w:t>
      </w:r>
      <w:r w:rsidRPr="00CC7E58">
        <w:rPr>
          <w:rFonts w:ascii="Arial" w:hAnsi="Arial" w:cs="Arial"/>
          <w:sz w:val="23"/>
          <w:szCs w:val="23"/>
        </w:rPr>
        <w:t> : l’entreprise dynamise sa force de vente. Avec des objectifs clairement définis, l'équipe de professionnels est à l'écoute des nouvelles tendances. Hiérarchisée et régionalisée, elle établit une relation personnalisée et directe avec le client.</w:t>
      </w:r>
    </w:p>
    <w:p w:rsidR="003954BC" w:rsidRPr="00CC7E58" w:rsidRDefault="003954BC" w:rsidP="00275815">
      <w:pPr>
        <w:pStyle w:val="NormalWeb"/>
        <w:ind w:right="300"/>
        <w:jc w:val="both"/>
        <w:rPr>
          <w:rFonts w:ascii="Arial" w:hAnsi="Arial" w:cs="Arial"/>
          <w:sz w:val="23"/>
          <w:szCs w:val="23"/>
        </w:rPr>
      </w:pPr>
      <w:r w:rsidRPr="00CC7E58">
        <w:rPr>
          <w:rFonts w:ascii="Arial" w:hAnsi="Arial" w:cs="Arial"/>
          <w:sz w:val="23"/>
          <w:szCs w:val="23"/>
        </w:rPr>
        <w:t>Afin de renforcer son implantation nationale et internationale, Établissement Mounier s'engage à investir de façon permanente pour assurer un service toujours plus performant à ses partenaires.</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b/>
          <w:sz w:val="23"/>
          <w:szCs w:val="23"/>
        </w:rPr>
        <w:t>Outil de production</w:t>
      </w:r>
      <w:r w:rsidRPr="00CC7E58">
        <w:rPr>
          <w:rFonts w:ascii="Arial" w:hAnsi="Arial" w:cs="Arial"/>
          <w:sz w:val="23"/>
          <w:szCs w:val="23"/>
        </w:rPr>
        <w:t> : 30 presses d’injection entièrement automatisées</w:t>
      </w:r>
      <w:r w:rsidR="00D87686">
        <w:rPr>
          <w:rFonts w:ascii="Arial" w:hAnsi="Arial" w:cs="Arial"/>
          <w:sz w:val="23"/>
          <w:szCs w:val="23"/>
        </w:rPr>
        <w:t>.</w:t>
      </w:r>
    </w:p>
    <w:p w:rsidR="003954BC" w:rsidRPr="00CC7E58" w:rsidRDefault="003954BC" w:rsidP="00275815">
      <w:pPr>
        <w:jc w:val="both"/>
        <w:rPr>
          <w:rFonts w:ascii="Arial" w:hAnsi="Arial" w:cs="Arial"/>
          <w:sz w:val="23"/>
          <w:szCs w:val="23"/>
        </w:rPr>
      </w:pPr>
      <w:r w:rsidRPr="00CC7E58">
        <w:rPr>
          <w:rFonts w:ascii="Arial" w:hAnsi="Arial" w:cs="Arial"/>
          <w:sz w:val="23"/>
          <w:szCs w:val="23"/>
        </w:rPr>
        <w:t>2 lignes de sérigraphie et tampographie en continu sur toutes formes et de 1 à 4 couleurs.</w:t>
      </w:r>
    </w:p>
    <w:p w:rsidR="003954BC" w:rsidRPr="00CC7E58" w:rsidRDefault="003954BC" w:rsidP="00275815">
      <w:pPr>
        <w:pStyle w:val="NormalWeb"/>
        <w:jc w:val="both"/>
        <w:rPr>
          <w:rFonts w:ascii="Arial" w:hAnsi="Arial" w:cs="Arial"/>
          <w:sz w:val="23"/>
          <w:szCs w:val="23"/>
        </w:rPr>
      </w:pPr>
      <w:r w:rsidRPr="00CC7E58">
        <w:rPr>
          <w:rFonts w:ascii="Arial" w:hAnsi="Arial" w:cs="Arial"/>
          <w:sz w:val="23"/>
          <w:szCs w:val="23"/>
        </w:rPr>
        <w:t xml:space="preserve">L'outil de production, sans cesse amélioré et renouvelé, met en oeuvre des techniques ultramodernes. Deux étapes de transformation sont nécessaires à la réalisation </w:t>
      </w:r>
      <w:r w:rsidR="00D87686">
        <w:rPr>
          <w:rFonts w:ascii="Arial" w:hAnsi="Arial" w:cs="Arial"/>
          <w:sz w:val="23"/>
          <w:szCs w:val="23"/>
        </w:rPr>
        <w:t>des produits :</w:t>
      </w:r>
      <w:r w:rsidRPr="00CC7E58">
        <w:rPr>
          <w:rFonts w:ascii="Arial" w:hAnsi="Arial" w:cs="Arial"/>
          <w:sz w:val="23"/>
          <w:szCs w:val="23"/>
        </w:rPr>
        <w:t xml:space="preserve"> l'extrusion des bobines et le thermoformage au moyen de n</w:t>
      </w:r>
      <w:r w:rsidR="00D87686">
        <w:rPr>
          <w:rFonts w:ascii="Arial" w:hAnsi="Arial" w:cs="Arial"/>
          <w:sz w:val="23"/>
          <w:szCs w:val="23"/>
        </w:rPr>
        <w:t>ombreuses références de moules.</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b/>
          <w:sz w:val="23"/>
          <w:szCs w:val="23"/>
        </w:rPr>
        <w:t>Technologie</w:t>
      </w:r>
      <w:r w:rsidRPr="00CC7E58">
        <w:rPr>
          <w:rFonts w:ascii="Arial" w:hAnsi="Arial" w:cs="Arial"/>
          <w:sz w:val="23"/>
          <w:szCs w:val="23"/>
        </w:rPr>
        <w:t> : maîtrise de l’injection des polypropylènes et de polystyrènes</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L'ensemble du process est contrôlé par un service de qualité particulièrement rigoureux.</w:t>
      </w:r>
    </w:p>
    <w:p w:rsidR="003954BC" w:rsidRPr="00CC7E58" w:rsidRDefault="003954BC" w:rsidP="00275815">
      <w:pPr>
        <w:jc w:val="both"/>
        <w:rPr>
          <w:rFonts w:ascii="Arial" w:hAnsi="Arial" w:cs="Arial"/>
          <w:sz w:val="23"/>
          <w:szCs w:val="23"/>
        </w:rPr>
      </w:pPr>
      <w:r w:rsidRPr="00CC7E58">
        <w:rPr>
          <w:rFonts w:ascii="Arial" w:hAnsi="Arial" w:cs="Arial"/>
          <w:sz w:val="23"/>
          <w:szCs w:val="23"/>
        </w:rPr>
        <w:t>Système d’assurance qualité certifié ISO 2001.</w:t>
      </w:r>
    </w:p>
    <w:p w:rsidR="003954BC" w:rsidRPr="00CC7E58" w:rsidRDefault="003954BC" w:rsidP="00275815">
      <w:pPr>
        <w:jc w:val="both"/>
        <w:rPr>
          <w:rFonts w:ascii="Arial" w:hAnsi="Arial" w:cs="Arial"/>
          <w:sz w:val="23"/>
          <w:szCs w:val="23"/>
        </w:rPr>
      </w:pPr>
      <w:r w:rsidRPr="00CC7E58">
        <w:rPr>
          <w:rFonts w:ascii="Arial" w:hAnsi="Arial" w:cs="Arial"/>
          <w:sz w:val="23"/>
          <w:szCs w:val="23"/>
        </w:rPr>
        <w:t>Prise en compte de la norme ISO 14 000 sur le respect de l’environnement</w:t>
      </w:r>
    </w:p>
    <w:p w:rsidR="003954BC" w:rsidRPr="00CC7E58" w:rsidRDefault="003954BC" w:rsidP="00275815">
      <w:pPr>
        <w:jc w:val="both"/>
        <w:rPr>
          <w:rFonts w:ascii="Arial" w:hAnsi="Arial" w:cs="Arial"/>
          <w:sz w:val="23"/>
          <w:szCs w:val="23"/>
        </w:rPr>
      </w:pPr>
      <w:r w:rsidRPr="00CC7E58">
        <w:rPr>
          <w:rFonts w:ascii="Arial" w:hAnsi="Arial" w:cs="Arial"/>
          <w:sz w:val="23"/>
          <w:szCs w:val="23"/>
        </w:rPr>
        <w:t>Bien avant les directives européennes, elle a, au cours de son développement, su intégrer les préoccupations principales des experts sur la protection de l'environnement (élimination des chlorofluocarbones</w:t>
      </w:r>
      <w:r w:rsidR="00D87686">
        <w:rPr>
          <w:rFonts w:ascii="Arial" w:hAnsi="Arial" w:cs="Arial"/>
          <w:sz w:val="23"/>
          <w:szCs w:val="23"/>
        </w:rPr>
        <w:t xml:space="preserve"> </w:t>
      </w:r>
      <w:r w:rsidRPr="00CC7E58">
        <w:rPr>
          <w:rFonts w:ascii="Arial" w:hAnsi="Arial" w:cs="Arial"/>
          <w:sz w:val="23"/>
          <w:szCs w:val="23"/>
        </w:rPr>
        <w:t>: CFC).</w:t>
      </w:r>
    </w:p>
    <w:p w:rsidR="003954BC" w:rsidRPr="00CC7E58" w:rsidRDefault="003954BC" w:rsidP="00275815">
      <w:pPr>
        <w:pStyle w:val="NormalWeb"/>
        <w:jc w:val="both"/>
        <w:rPr>
          <w:rFonts w:ascii="Arial" w:hAnsi="Arial" w:cs="Arial"/>
          <w:sz w:val="23"/>
          <w:szCs w:val="23"/>
        </w:rPr>
      </w:pPr>
      <w:r w:rsidRPr="00CC7E58">
        <w:rPr>
          <w:rFonts w:ascii="Arial" w:hAnsi="Arial" w:cs="Arial"/>
          <w:sz w:val="23"/>
          <w:szCs w:val="23"/>
        </w:rPr>
        <w:t>Promoteurs de son succès, certains de ses produits sont à 100% recyclés et recyclables. En 2005, l'alvéole Europlastik a ainsi obtenu "</w:t>
      </w:r>
      <w:r w:rsidR="00D87686">
        <w:rPr>
          <w:rFonts w:ascii="Arial" w:hAnsi="Arial" w:cs="Arial"/>
          <w:sz w:val="23"/>
          <w:szCs w:val="23"/>
        </w:rPr>
        <w:t>L</w:t>
      </w:r>
      <w:r w:rsidRPr="00CC7E58">
        <w:rPr>
          <w:rFonts w:ascii="Arial" w:hAnsi="Arial" w:cs="Arial"/>
          <w:sz w:val="23"/>
          <w:szCs w:val="23"/>
        </w:rPr>
        <w:t>’Oscar de l’environnement".</w:t>
      </w:r>
    </w:p>
    <w:p w:rsidR="003954BC" w:rsidRPr="00CC7E58" w:rsidRDefault="003954BC" w:rsidP="00275815">
      <w:pPr>
        <w:jc w:val="both"/>
        <w:rPr>
          <w:rFonts w:ascii="Arial" w:hAnsi="Arial" w:cs="Arial"/>
          <w:sz w:val="23"/>
          <w:szCs w:val="23"/>
        </w:rPr>
      </w:pPr>
      <w:r w:rsidRPr="00CC7E58">
        <w:rPr>
          <w:rFonts w:ascii="Arial" w:hAnsi="Arial" w:cs="Arial"/>
          <w:b/>
          <w:sz w:val="23"/>
          <w:szCs w:val="23"/>
        </w:rPr>
        <w:lastRenderedPageBreak/>
        <w:t>Chiffre d’affaires</w:t>
      </w:r>
      <w:r w:rsidRPr="00CC7E58">
        <w:rPr>
          <w:rFonts w:ascii="Arial" w:hAnsi="Arial" w:cs="Arial"/>
          <w:sz w:val="23"/>
          <w:szCs w:val="23"/>
        </w:rPr>
        <w:t> : + de 8 millions d’euros</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b/>
          <w:sz w:val="23"/>
          <w:szCs w:val="23"/>
        </w:rPr>
      </w:pPr>
      <w:r w:rsidRPr="00CC7E58">
        <w:rPr>
          <w:rFonts w:ascii="Arial" w:hAnsi="Arial" w:cs="Arial"/>
          <w:b/>
          <w:sz w:val="23"/>
          <w:szCs w:val="23"/>
        </w:rPr>
        <w:t>Design :</w:t>
      </w:r>
    </w:p>
    <w:p w:rsidR="003954BC" w:rsidRPr="00CC7E58" w:rsidRDefault="003954BC" w:rsidP="00275815">
      <w:pPr>
        <w:pStyle w:val="NormalWeb"/>
        <w:jc w:val="both"/>
        <w:rPr>
          <w:rFonts w:ascii="Arial" w:hAnsi="Arial" w:cs="Arial"/>
          <w:sz w:val="23"/>
          <w:szCs w:val="23"/>
        </w:rPr>
      </w:pPr>
      <w:r w:rsidRPr="00CC7E58">
        <w:rPr>
          <w:rFonts w:ascii="Arial" w:hAnsi="Arial" w:cs="Arial"/>
          <w:sz w:val="23"/>
          <w:szCs w:val="23"/>
        </w:rPr>
        <w:t>De plus en plus exigeants, les clients attendent des produits de qualité, originaux et flexibles.</w:t>
      </w:r>
    </w:p>
    <w:p w:rsidR="003954BC" w:rsidRPr="00CC7E58" w:rsidRDefault="003954BC" w:rsidP="00275815">
      <w:pPr>
        <w:pStyle w:val="NormalWeb"/>
        <w:jc w:val="both"/>
        <w:rPr>
          <w:rFonts w:ascii="Arial" w:hAnsi="Arial" w:cs="Arial"/>
          <w:sz w:val="23"/>
          <w:szCs w:val="23"/>
        </w:rPr>
      </w:pPr>
      <w:r w:rsidRPr="00CC7E58">
        <w:rPr>
          <w:rFonts w:ascii="Arial" w:hAnsi="Arial" w:cs="Arial"/>
          <w:sz w:val="23"/>
          <w:szCs w:val="23"/>
        </w:rPr>
        <w:t>Une équipe de spécialistes, techniciens et créatifs, travaille chaque jour au service de la nouveauté.</w:t>
      </w:r>
    </w:p>
    <w:p w:rsidR="003954BC" w:rsidRPr="00CC7E58" w:rsidRDefault="003954BC" w:rsidP="00275815">
      <w:pPr>
        <w:pStyle w:val="NormalWeb"/>
        <w:jc w:val="both"/>
        <w:rPr>
          <w:rFonts w:ascii="Arial" w:hAnsi="Arial" w:cs="Arial"/>
          <w:sz w:val="23"/>
          <w:szCs w:val="23"/>
        </w:rPr>
      </w:pPr>
      <w:r w:rsidRPr="00CC7E58">
        <w:rPr>
          <w:rFonts w:ascii="Arial" w:hAnsi="Arial" w:cs="Arial"/>
          <w:sz w:val="23"/>
          <w:szCs w:val="23"/>
        </w:rPr>
        <w:t>En procédant régulièrement à des essais technologiques, en respectant le principe qualité à chaque stade de fabrication, l'entreprise se donne aujourd'hui les moyens d'appréhender le futur.</w:t>
      </w:r>
    </w:p>
    <w:p w:rsidR="003954BC" w:rsidRPr="00CC7E58" w:rsidRDefault="003954BC" w:rsidP="00275815">
      <w:pPr>
        <w:pStyle w:val="NormalWeb"/>
        <w:jc w:val="both"/>
        <w:rPr>
          <w:rFonts w:ascii="Arial" w:hAnsi="Arial" w:cs="Arial"/>
          <w:sz w:val="23"/>
          <w:szCs w:val="23"/>
        </w:rPr>
      </w:pPr>
      <w:r w:rsidRPr="00CC7E58">
        <w:rPr>
          <w:rFonts w:ascii="Arial" w:hAnsi="Arial" w:cs="Arial"/>
          <w:sz w:val="23"/>
          <w:szCs w:val="23"/>
        </w:rPr>
        <w:t>Au delà de la forme technique et esthétique, le bureau d'Étude travaille dans le respect de l'environnement.</w:t>
      </w:r>
    </w:p>
    <w:p w:rsidR="003954BC" w:rsidRPr="00CC7E58" w:rsidRDefault="003954BC" w:rsidP="00275815">
      <w:pPr>
        <w:pStyle w:val="NormalWeb"/>
        <w:jc w:val="both"/>
        <w:rPr>
          <w:rFonts w:ascii="Arial" w:hAnsi="Arial" w:cs="Arial"/>
          <w:sz w:val="23"/>
          <w:szCs w:val="23"/>
        </w:rPr>
      </w:pPr>
      <w:r w:rsidRPr="00CC7E58">
        <w:rPr>
          <w:rFonts w:ascii="Arial" w:hAnsi="Arial" w:cs="Arial"/>
          <w:sz w:val="23"/>
          <w:szCs w:val="23"/>
        </w:rPr>
        <w:t>Pour chacune de ses références, l'entreprise attache une importance toute particulière à la qualité, la spécificité, la diversité. Certains produits phares assurent une présence continue sur les marchés. Les conditionnements familiaux servent aujourd'hui de références à la marque.</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Guidé par son esprit d’entreprise l’entreprise veut croire en des valeurs sûres : proximité, qualité, innovation et cherche à accompagner les nouvelles habitudes de consommation comme les futures tendances du marché.</w:t>
      </w:r>
    </w:p>
    <w:p w:rsidR="003954BC" w:rsidRDefault="003954BC" w:rsidP="00275815">
      <w:pPr>
        <w:jc w:val="both"/>
        <w:rPr>
          <w:rFonts w:ascii="Arial" w:hAnsi="Arial" w:cs="Arial"/>
          <w:sz w:val="23"/>
          <w:szCs w:val="23"/>
        </w:rPr>
      </w:pPr>
    </w:p>
    <w:p w:rsidR="00D87686" w:rsidRDefault="00D87686" w:rsidP="00275815">
      <w:pPr>
        <w:jc w:val="both"/>
        <w:rPr>
          <w:rFonts w:ascii="Arial" w:hAnsi="Arial" w:cs="Arial"/>
          <w:sz w:val="23"/>
          <w:szCs w:val="23"/>
        </w:rPr>
      </w:pPr>
    </w:p>
    <w:p w:rsidR="00D87686" w:rsidRPr="00CC7E58" w:rsidRDefault="00D87686" w:rsidP="00275815">
      <w:pPr>
        <w:jc w:val="both"/>
        <w:rPr>
          <w:rFonts w:ascii="Arial" w:hAnsi="Arial" w:cs="Arial"/>
          <w:sz w:val="23"/>
          <w:szCs w:val="23"/>
        </w:rPr>
      </w:pPr>
    </w:p>
    <w:p w:rsidR="003954BC" w:rsidRPr="00D87686" w:rsidRDefault="003954BC" w:rsidP="00275815">
      <w:pPr>
        <w:jc w:val="both"/>
        <w:rPr>
          <w:rFonts w:ascii="Arial" w:hAnsi="Arial" w:cs="Arial"/>
          <w:b/>
          <w:sz w:val="23"/>
          <w:szCs w:val="23"/>
        </w:rPr>
      </w:pPr>
      <w:r w:rsidRPr="00D87686">
        <w:rPr>
          <w:rFonts w:ascii="Arial" w:hAnsi="Arial" w:cs="Arial"/>
          <w:b/>
          <w:sz w:val="23"/>
          <w:szCs w:val="23"/>
        </w:rPr>
        <w:t xml:space="preserve">A l’occasion de la reprise de cette entreprise vous désirez développer une gamme de barquettes  « Portion individuelle » qui est parfaitement adaptée à l'observation de nouveaux modes de consommation nomades. En effet les </w:t>
      </w:r>
      <w:r w:rsidR="00B60B9C">
        <w:rPr>
          <w:rFonts w:ascii="Arial" w:hAnsi="Arial" w:cs="Arial"/>
          <w:b/>
          <w:sz w:val="23"/>
          <w:szCs w:val="23"/>
        </w:rPr>
        <w:t>repas sont pris de plus en plus</w:t>
      </w:r>
      <w:r w:rsidRPr="00D87686">
        <w:rPr>
          <w:rFonts w:ascii="Arial" w:hAnsi="Arial" w:cs="Arial"/>
          <w:b/>
          <w:sz w:val="23"/>
          <w:szCs w:val="23"/>
        </w:rPr>
        <w:t xml:space="preserve"> à l'extérieur, l'industrie agroalimentaire a donc fortement développé la portion individuelle. Cette dernière permet le transport et le stockage aisé des aliments tout en conservant leur fraicheur et leurs qualités.</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pStyle w:val="Titre3"/>
        <w:ind w:right="4110"/>
        <w:jc w:val="both"/>
        <w:rPr>
          <w:rFonts w:ascii="Arial" w:hAnsi="Arial" w:cs="Arial"/>
          <w:sz w:val="23"/>
          <w:szCs w:val="23"/>
        </w:rPr>
      </w:pPr>
      <w:r w:rsidRPr="00CC7E58">
        <w:rPr>
          <w:rFonts w:ascii="Arial" w:hAnsi="Arial" w:cs="Arial"/>
          <w:sz w:val="23"/>
          <w:szCs w:val="23"/>
        </w:rPr>
        <w:br w:type="page"/>
      </w:r>
      <w:r w:rsidRPr="00CC7E58">
        <w:rPr>
          <w:rFonts w:ascii="Arial" w:hAnsi="Arial" w:cs="Arial"/>
          <w:sz w:val="23"/>
          <w:szCs w:val="23"/>
        </w:rPr>
        <w:lastRenderedPageBreak/>
        <w:t>Support 2 : Le marché</w:t>
      </w:r>
    </w:p>
    <w:p w:rsidR="003954BC" w:rsidRPr="00CC7E58" w:rsidRDefault="003954BC" w:rsidP="00275815">
      <w:pPr>
        <w:tabs>
          <w:tab w:val="left" w:leader="underscore" w:pos="8789"/>
        </w:tabs>
        <w:jc w:val="both"/>
        <w:rPr>
          <w:rFonts w:ascii="Arial" w:hAnsi="Arial" w:cs="Arial"/>
          <w:sz w:val="23"/>
          <w:szCs w:val="23"/>
        </w:rPr>
      </w:pPr>
      <w:r w:rsidRPr="00CC7E58">
        <w:rPr>
          <w:rFonts w:ascii="Arial" w:hAnsi="Arial" w:cs="Arial"/>
          <w:sz w:val="23"/>
          <w:szCs w:val="23"/>
        </w:rPr>
        <w:tab/>
      </w:r>
    </w:p>
    <w:p w:rsidR="003954BC" w:rsidRPr="00CC7E58" w:rsidRDefault="003954BC" w:rsidP="00275815">
      <w:pPr>
        <w:tabs>
          <w:tab w:val="left" w:leader="underscore" w:pos="8789"/>
        </w:tabs>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Les emballages en plastiques souples et complexes sont largement utilisés dans la grande consommation, en particulier dans l’alimentaire (produits frais et épicerie), les produits d’entretien et la cosmétique (échantillons). Constitués de plusieurs couches de plastiques ou de plusieurs matériaux (plastique, papier, alu) indissociables, ils connaissent un développement important.</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b/>
          <w:sz w:val="23"/>
          <w:szCs w:val="23"/>
        </w:rPr>
      </w:pPr>
      <w:r w:rsidRPr="00CC7E58">
        <w:rPr>
          <w:rFonts w:ascii="Arial" w:hAnsi="Arial" w:cs="Arial"/>
          <w:b/>
          <w:sz w:val="23"/>
          <w:szCs w:val="23"/>
        </w:rPr>
        <w:t>L'emballage plastique en 2009 :</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4,95 milliards d'euros de chiffre d'affaires</w:t>
      </w:r>
    </w:p>
    <w:p w:rsidR="003954BC" w:rsidRPr="00CC7E58" w:rsidRDefault="003954BC" w:rsidP="00275815">
      <w:pPr>
        <w:jc w:val="both"/>
        <w:rPr>
          <w:rFonts w:ascii="Arial" w:hAnsi="Arial" w:cs="Arial"/>
          <w:sz w:val="23"/>
          <w:szCs w:val="23"/>
        </w:rPr>
      </w:pPr>
      <w:r w:rsidRPr="00CC7E58">
        <w:rPr>
          <w:rFonts w:ascii="Arial" w:hAnsi="Arial" w:cs="Arial"/>
          <w:sz w:val="23"/>
          <w:szCs w:val="23"/>
        </w:rPr>
        <w:t>31 510 collaborateurs</w:t>
      </w:r>
    </w:p>
    <w:p w:rsidR="003954BC" w:rsidRPr="00CC7E58" w:rsidRDefault="003954BC" w:rsidP="00275815">
      <w:pPr>
        <w:jc w:val="both"/>
        <w:rPr>
          <w:rFonts w:ascii="Arial" w:hAnsi="Arial" w:cs="Arial"/>
          <w:sz w:val="23"/>
          <w:szCs w:val="23"/>
        </w:rPr>
      </w:pPr>
      <w:r w:rsidRPr="00CC7E58">
        <w:rPr>
          <w:rFonts w:ascii="Arial" w:hAnsi="Arial" w:cs="Arial"/>
          <w:sz w:val="23"/>
          <w:szCs w:val="23"/>
        </w:rPr>
        <w:t>290 entreprises (+ de 20 salariés)</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Répartition par secteur d’activité :</w:t>
      </w:r>
    </w:p>
    <w:p w:rsidR="003954BC" w:rsidRPr="00CC7E58" w:rsidRDefault="003954BC" w:rsidP="00275815">
      <w:pPr>
        <w:jc w:val="both"/>
        <w:rPr>
          <w:rFonts w:ascii="Arial" w:hAnsi="Arial" w:cs="Arial"/>
          <w:sz w:val="23"/>
          <w:szCs w:val="23"/>
        </w:rPr>
      </w:pPr>
    </w:p>
    <w:p w:rsidR="003954BC" w:rsidRPr="00CC7E58" w:rsidRDefault="006016AD" w:rsidP="00275815">
      <w:pPr>
        <w:jc w:val="both"/>
        <w:rPr>
          <w:rFonts w:ascii="Arial" w:hAnsi="Arial" w:cs="Arial"/>
          <w:sz w:val="23"/>
          <w:szCs w:val="23"/>
        </w:rPr>
      </w:pPr>
      <w:r w:rsidRPr="006016AD">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1" o:spid="_x0000_s1026" type="#_x0000_t75" style="position:absolute;left:0;text-align:left;margin-left:-.35pt;margin-top:.2pt;width:319.5pt;height:177.75pt;z-index:-251656192;visibility:visible" wrapcoords="-51 0 -51 21509 21600 21509 21600 0 -51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tu7W2wAAAAUBAAAPAAAAZHJzL2Rvd25y&#10;ZXYueG1sTI9BT8MwDIXvSPyHyEjcWEoLA5WmEwLKhdM2xDlpvLajcUqTbWW/foYLXCw9vefnz8Vi&#10;cr3Y4xg6TwquZwkIpNrbjhoF7+vq6h5EiJqs7j2hgm8MsCjPzwqdW3+gJe5XsRFcQiHXCtoYh1zK&#10;ULfodJj5AYm9jR+djizHRtpRH7jc9TJNkrl0uiO+0OoBn1qsP1c7xxjPXy/rpanSY/W6edvKrbEf&#10;c6PU5cX0+AAi4hT/wvCDzztQMpPxO7JB9Ar4kfg72btLM5ZGwU2W3YIsC/mfvjwB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">
            <v:imagedata r:id="rId8" o:title=""/>
            <o:lock v:ext="edit" aspectratio="f"/>
            <w10:wrap type="tight"/>
          </v:shape>
        </w:pic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L'emballage représente 40 % des matières plastiques consommées en France et en Europe.</w:t>
      </w:r>
    </w:p>
    <w:p w:rsidR="003954BC" w:rsidRPr="00CC7E58" w:rsidRDefault="003954BC" w:rsidP="00275815">
      <w:pPr>
        <w:jc w:val="both"/>
        <w:rPr>
          <w:rFonts w:ascii="Arial" w:hAnsi="Arial" w:cs="Arial"/>
          <w:sz w:val="23"/>
          <w:szCs w:val="23"/>
        </w:rPr>
      </w:pPr>
      <w:r w:rsidRPr="00CC7E58">
        <w:rPr>
          <w:rFonts w:ascii="Arial" w:hAnsi="Arial" w:cs="Arial"/>
          <w:sz w:val="23"/>
          <w:szCs w:val="23"/>
        </w:rPr>
        <w:t>Le plastique est le deuxième matériau utilisé pour l'industrie française de l'emballage, avec 26 % du marché (en valeur).</w:t>
      </w:r>
    </w:p>
    <w:p w:rsidR="003954BC" w:rsidRPr="00CC7E58" w:rsidRDefault="003954BC" w:rsidP="00275815">
      <w:pPr>
        <w:jc w:val="both"/>
        <w:rPr>
          <w:rFonts w:ascii="Arial" w:hAnsi="Arial" w:cs="Arial"/>
          <w:b/>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Par rapport au premier semestre 2009, le chiffre d‘affaires global des industriels de l’emballage plastique et souple est en forte hausse : +11%.</w:t>
      </w:r>
    </w:p>
    <w:p w:rsidR="003954BC" w:rsidRPr="00CC7E58" w:rsidRDefault="003954BC" w:rsidP="00275815">
      <w:pPr>
        <w:jc w:val="both"/>
        <w:rPr>
          <w:rFonts w:ascii="Arial" w:hAnsi="Arial" w:cs="Arial"/>
          <w:sz w:val="23"/>
          <w:szCs w:val="23"/>
        </w:rPr>
      </w:pPr>
      <w:r w:rsidRPr="00CC7E58">
        <w:rPr>
          <w:rFonts w:ascii="Arial" w:hAnsi="Arial" w:cs="Arial"/>
          <w:sz w:val="23"/>
          <w:szCs w:val="23"/>
        </w:rPr>
        <w:t>L’hygiène/santé/beauté constitue le segment le plus dynamique.</w:t>
      </w:r>
    </w:p>
    <w:p w:rsidR="003954BC" w:rsidRPr="00CC7E58" w:rsidRDefault="003954BC" w:rsidP="00275815">
      <w:pPr>
        <w:jc w:val="both"/>
        <w:rPr>
          <w:rFonts w:ascii="Arial" w:hAnsi="Arial" w:cs="Arial"/>
          <w:sz w:val="23"/>
          <w:szCs w:val="23"/>
        </w:rPr>
      </w:pPr>
      <w:r w:rsidRPr="00CC7E58">
        <w:rPr>
          <w:rFonts w:ascii="Arial" w:hAnsi="Arial" w:cs="Arial"/>
          <w:sz w:val="23"/>
          <w:szCs w:val="23"/>
        </w:rPr>
        <w:t>Progression des exportations : +14%</w:t>
      </w:r>
    </w:p>
    <w:p w:rsidR="003954BC" w:rsidRPr="00CC7E58" w:rsidRDefault="003954BC" w:rsidP="00275815">
      <w:pPr>
        <w:jc w:val="both"/>
        <w:rPr>
          <w:rFonts w:ascii="Arial" w:hAnsi="Arial" w:cs="Arial"/>
          <w:b/>
          <w:sz w:val="23"/>
          <w:szCs w:val="23"/>
        </w:rPr>
      </w:pPr>
      <w:r w:rsidRPr="00CC7E58">
        <w:rPr>
          <w:rFonts w:ascii="Arial" w:hAnsi="Arial" w:cs="Arial"/>
          <w:sz w:val="23"/>
          <w:szCs w:val="23"/>
        </w:rPr>
        <w:t xml:space="preserve">Le chiffre d’affaires à l’export a crû de 14%, ce qui a tiré l’activité globale (37% du chiffre d’affaires du secteur est désormais exporté). </w:t>
      </w:r>
    </w:p>
    <w:p w:rsidR="003954BC" w:rsidRPr="00CC7E58" w:rsidRDefault="003954BC" w:rsidP="00275815">
      <w:pPr>
        <w:jc w:val="both"/>
        <w:rPr>
          <w:rFonts w:ascii="Arial" w:hAnsi="Arial" w:cs="Arial"/>
          <w:b/>
          <w:sz w:val="23"/>
          <w:szCs w:val="23"/>
        </w:rPr>
      </w:pPr>
    </w:p>
    <w:p w:rsidR="003954BC" w:rsidRPr="00CC7E58" w:rsidRDefault="003954BC" w:rsidP="00275815">
      <w:pPr>
        <w:jc w:val="both"/>
        <w:rPr>
          <w:rFonts w:ascii="Arial" w:hAnsi="Arial" w:cs="Arial"/>
          <w:b/>
          <w:sz w:val="23"/>
          <w:szCs w:val="23"/>
        </w:rPr>
      </w:pPr>
      <w:r w:rsidRPr="00CC7E58">
        <w:rPr>
          <w:rFonts w:ascii="Arial" w:hAnsi="Arial" w:cs="Arial"/>
          <w:b/>
          <w:sz w:val="23"/>
          <w:szCs w:val="23"/>
        </w:rPr>
        <w:t>Le marché européen de l’emballage plastique 2007</w:t>
      </w:r>
    </w:p>
    <w:p w:rsidR="003954BC" w:rsidRPr="00CC7E58" w:rsidRDefault="003954BC" w:rsidP="00275815">
      <w:pPr>
        <w:jc w:val="both"/>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3954BC" w:rsidRPr="00CC7E58">
        <w:tc>
          <w:tcPr>
            <w:tcW w:w="4606" w:type="dxa"/>
          </w:tcPr>
          <w:p w:rsidR="003954BC" w:rsidRPr="00CC7E58" w:rsidRDefault="003954BC" w:rsidP="00275815">
            <w:pPr>
              <w:jc w:val="both"/>
              <w:rPr>
                <w:rFonts w:ascii="Arial" w:hAnsi="Arial" w:cs="Arial"/>
                <w:sz w:val="23"/>
                <w:szCs w:val="23"/>
              </w:rPr>
            </w:pPr>
            <w:r w:rsidRPr="00CC7E58">
              <w:rPr>
                <w:rFonts w:ascii="Arial" w:hAnsi="Arial" w:cs="Arial"/>
                <w:sz w:val="23"/>
                <w:szCs w:val="23"/>
              </w:rPr>
              <w:t>Allemagne :</w:t>
            </w:r>
          </w:p>
        </w:tc>
        <w:tc>
          <w:tcPr>
            <w:tcW w:w="4606" w:type="dxa"/>
          </w:tcPr>
          <w:p w:rsidR="003954BC" w:rsidRPr="00CC7E58" w:rsidRDefault="003954BC" w:rsidP="00275815">
            <w:pPr>
              <w:jc w:val="both"/>
              <w:rPr>
                <w:rFonts w:ascii="Arial" w:hAnsi="Arial" w:cs="Arial"/>
                <w:sz w:val="23"/>
                <w:szCs w:val="23"/>
              </w:rPr>
            </w:pPr>
            <w:r w:rsidRPr="00CC7E58">
              <w:rPr>
                <w:rFonts w:ascii="Arial" w:hAnsi="Arial" w:cs="Arial"/>
                <w:sz w:val="23"/>
                <w:szCs w:val="23"/>
              </w:rPr>
              <w:t>8 000 M€ (valeur de la production)</w:t>
            </w:r>
          </w:p>
        </w:tc>
      </w:tr>
      <w:tr w:rsidR="003954BC" w:rsidRPr="00CC7E58">
        <w:tc>
          <w:tcPr>
            <w:tcW w:w="4606" w:type="dxa"/>
          </w:tcPr>
          <w:p w:rsidR="003954BC" w:rsidRPr="00CC7E58" w:rsidRDefault="003954BC" w:rsidP="00275815">
            <w:pPr>
              <w:jc w:val="both"/>
              <w:rPr>
                <w:rFonts w:ascii="Arial" w:hAnsi="Arial" w:cs="Arial"/>
                <w:sz w:val="23"/>
                <w:szCs w:val="23"/>
              </w:rPr>
            </w:pPr>
            <w:r w:rsidRPr="00CC7E58">
              <w:rPr>
                <w:rFonts w:ascii="Arial" w:hAnsi="Arial" w:cs="Arial"/>
                <w:sz w:val="23"/>
                <w:szCs w:val="23"/>
              </w:rPr>
              <w:t>France :</w:t>
            </w:r>
          </w:p>
        </w:tc>
        <w:tc>
          <w:tcPr>
            <w:tcW w:w="4606" w:type="dxa"/>
          </w:tcPr>
          <w:p w:rsidR="003954BC" w:rsidRPr="00CC7E58" w:rsidRDefault="003954BC" w:rsidP="00275815">
            <w:pPr>
              <w:jc w:val="both"/>
              <w:rPr>
                <w:rFonts w:ascii="Arial" w:hAnsi="Arial" w:cs="Arial"/>
                <w:sz w:val="23"/>
                <w:szCs w:val="23"/>
              </w:rPr>
            </w:pPr>
            <w:r w:rsidRPr="00CC7E58">
              <w:rPr>
                <w:rFonts w:ascii="Arial" w:hAnsi="Arial" w:cs="Arial"/>
                <w:sz w:val="23"/>
                <w:szCs w:val="23"/>
              </w:rPr>
              <w:t>7 500 M€ (valeur de la production)</w:t>
            </w:r>
          </w:p>
        </w:tc>
      </w:tr>
      <w:tr w:rsidR="003954BC" w:rsidRPr="00CC7E58">
        <w:tc>
          <w:tcPr>
            <w:tcW w:w="4606" w:type="dxa"/>
          </w:tcPr>
          <w:p w:rsidR="003954BC" w:rsidRPr="00CC7E58" w:rsidRDefault="003954BC" w:rsidP="00275815">
            <w:pPr>
              <w:jc w:val="both"/>
              <w:rPr>
                <w:rFonts w:ascii="Arial" w:hAnsi="Arial" w:cs="Arial"/>
                <w:sz w:val="23"/>
                <w:szCs w:val="23"/>
              </w:rPr>
            </w:pPr>
            <w:r w:rsidRPr="00CC7E58">
              <w:rPr>
                <w:rFonts w:ascii="Arial" w:hAnsi="Arial" w:cs="Arial"/>
                <w:sz w:val="23"/>
                <w:szCs w:val="23"/>
              </w:rPr>
              <w:t>Italie</w:t>
            </w:r>
          </w:p>
        </w:tc>
        <w:tc>
          <w:tcPr>
            <w:tcW w:w="4606" w:type="dxa"/>
          </w:tcPr>
          <w:p w:rsidR="003954BC" w:rsidRPr="00CC7E58" w:rsidRDefault="003954BC" w:rsidP="00275815">
            <w:pPr>
              <w:jc w:val="both"/>
              <w:rPr>
                <w:rFonts w:ascii="Arial" w:hAnsi="Arial" w:cs="Arial"/>
                <w:sz w:val="23"/>
                <w:szCs w:val="23"/>
              </w:rPr>
            </w:pPr>
            <w:r w:rsidRPr="00CC7E58">
              <w:rPr>
                <w:rFonts w:ascii="Arial" w:hAnsi="Arial" w:cs="Arial"/>
                <w:sz w:val="23"/>
                <w:szCs w:val="23"/>
              </w:rPr>
              <w:t>6 200 M€ (valeur de la production)</w:t>
            </w:r>
          </w:p>
        </w:tc>
      </w:tr>
      <w:tr w:rsidR="003954BC" w:rsidRPr="00CC7E58">
        <w:tc>
          <w:tcPr>
            <w:tcW w:w="4606" w:type="dxa"/>
          </w:tcPr>
          <w:p w:rsidR="003954BC" w:rsidRPr="00CC7E58" w:rsidRDefault="003954BC" w:rsidP="00275815">
            <w:pPr>
              <w:jc w:val="both"/>
              <w:rPr>
                <w:rFonts w:ascii="Arial" w:hAnsi="Arial" w:cs="Arial"/>
                <w:sz w:val="23"/>
                <w:szCs w:val="23"/>
              </w:rPr>
            </w:pPr>
            <w:r w:rsidRPr="00CC7E58">
              <w:rPr>
                <w:rFonts w:ascii="Arial" w:hAnsi="Arial" w:cs="Arial"/>
                <w:sz w:val="23"/>
                <w:szCs w:val="23"/>
              </w:rPr>
              <w:t>Grande-Bretagne :</w:t>
            </w:r>
          </w:p>
        </w:tc>
        <w:tc>
          <w:tcPr>
            <w:tcW w:w="4606" w:type="dxa"/>
          </w:tcPr>
          <w:p w:rsidR="003954BC" w:rsidRPr="00CC7E58" w:rsidRDefault="003954BC" w:rsidP="00275815">
            <w:pPr>
              <w:jc w:val="both"/>
              <w:rPr>
                <w:rFonts w:ascii="Arial" w:hAnsi="Arial" w:cs="Arial"/>
                <w:sz w:val="23"/>
                <w:szCs w:val="23"/>
              </w:rPr>
            </w:pPr>
            <w:r w:rsidRPr="00CC7E58">
              <w:rPr>
                <w:rFonts w:ascii="Arial" w:hAnsi="Arial" w:cs="Arial"/>
                <w:sz w:val="23"/>
                <w:szCs w:val="23"/>
              </w:rPr>
              <w:t>4 000 M€ (valeur de la production)</w:t>
            </w:r>
          </w:p>
        </w:tc>
      </w:tr>
      <w:tr w:rsidR="003954BC" w:rsidRPr="00CC7E58">
        <w:tc>
          <w:tcPr>
            <w:tcW w:w="4606" w:type="dxa"/>
          </w:tcPr>
          <w:p w:rsidR="003954BC" w:rsidRPr="00CC7E58" w:rsidRDefault="003954BC" w:rsidP="00275815">
            <w:pPr>
              <w:jc w:val="both"/>
              <w:rPr>
                <w:rFonts w:ascii="Arial" w:hAnsi="Arial" w:cs="Arial"/>
                <w:sz w:val="23"/>
                <w:szCs w:val="23"/>
              </w:rPr>
            </w:pPr>
            <w:r w:rsidRPr="00CC7E58">
              <w:rPr>
                <w:rFonts w:ascii="Arial" w:hAnsi="Arial" w:cs="Arial"/>
                <w:sz w:val="23"/>
                <w:szCs w:val="23"/>
              </w:rPr>
              <w:t>Espagne :</w:t>
            </w:r>
          </w:p>
        </w:tc>
        <w:tc>
          <w:tcPr>
            <w:tcW w:w="4606" w:type="dxa"/>
          </w:tcPr>
          <w:p w:rsidR="003954BC" w:rsidRPr="00CC7E58" w:rsidRDefault="003954BC" w:rsidP="00275815">
            <w:pPr>
              <w:jc w:val="both"/>
              <w:rPr>
                <w:rFonts w:ascii="Arial" w:hAnsi="Arial" w:cs="Arial"/>
                <w:sz w:val="23"/>
                <w:szCs w:val="23"/>
              </w:rPr>
            </w:pPr>
            <w:r w:rsidRPr="00CC7E58">
              <w:rPr>
                <w:rFonts w:ascii="Arial" w:hAnsi="Arial" w:cs="Arial"/>
                <w:sz w:val="23"/>
                <w:szCs w:val="23"/>
              </w:rPr>
              <w:t>3 000 M€ (valeur de la production)</w:t>
            </w:r>
          </w:p>
        </w:tc>
      </w:tr>
    </w:tbl>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lastRenderedPageBreak/>
        <w:t>Concevoir un emballage c’est concilier de très nombreuses exigences.</w:t>
      </w:r>
    </w:p>
    <w:p w:rsidR="003954BC" w:rsidRPr="00CC7E58" w:rsidRDefault="003954BC" w:rsidP="00275815">
      <w:pPr>
        <w:jc w:val="both"/>
        <w:rPr>
          <w:rFonts w:ascii="Arial" w:hAnsi="Arial" w:cs="Arial"/>
          <w:sz w:val="23"/>
          <w:szCs w:val="23"/>
        </w:rPr>
      </w:pPr>
      <w:r w:rsidRPr="00CC7E58">
        <w:rPr>
          <w:rFonts w:ascii="Arial" w:hAnsi="Arial" w:cs="Arial"/>
          <w:sz w:val="23"/>
          <w:szCs w:val="23"/>
        </w:rPr>
        <w:t>Il n’y a pas d’arbitrages, ni de concessions possibles entre sécurité, ergonomie, besoins et exigences du consommateur ou de l’utilisateur industriel : aptitudes au conditionnement, marketing, exigences environnementales, contraintes au transport et à la logistique, compatibilité avec le produit</w:t>
      </w:r>
      <w:r w:rsidR="00E30B9F">
        <w:rPr>
          <w:rFonts w:ascii="Arial" w:hAnsi="Arial" w:cs="Arial"/>
          <w:sz w:val="23"/>
          <w:szCs w:val="23"/>
        </w:rPr>
        <w:t>, pour ne citer que celles-</w:t>
      </w:r>
      <w:r w:rsidRPr="00CC7E58">
        <w:rPr>
          <w:rFonts w:ascii="Arial" w:hAnsi="Arial" w:cs="Arial"/>
          <w:sz w:val="23"/>
          <w:szCs w:val="23"/>
        </w:rPr>
        <w:t>ci.</w:t>
      </w:r>
    </w:p>
    <w:p w:rsidR="003954BC" w:rsidRPr="00CC7E58" w:rsidRDefault="003954BC" w:rsidP="00275815">
      <w:pPr>
        <w:jc w:val="both"/>
        <w:rPr>
          <w:rFonts w:ascii="Arial" w:hAnsi="Arial" w:cs="Arial"/>
          <w:b/>
          <w:sz w:val="23"/>
          <w:szCs w:val="23"/>
        </w:rPr>
      </w:pPr>
    </w:p>
    <w:p w:rsidR="003954BC" w:rsidRPr="00CC7E58" w:rsidRDefault="003954BC" w:rsidP="00275815">
      <w:pPr>
        <w:jc w:val="both"/>
        <w:rPr>
          <w:rFonts w:ascii="Arial" w:hAnsi="Arial" w:cs="Arial"/>
          <w:b/>
          <w:sz w:val="23"/>
          <w:szCs w:val="23"/>
        </w:rPr>
      </w:pPr>
      <w:r w:rsidRPr="00CC7E58">
        <w:rPr>
          <w:rFonts w:ascii="Arial" w:hAnsi="Arial" w:cs="Arial"/>
          <w:b/>
          <w:sz w:val="23"/>
          <w:szCs w:val="23"/>
        </w:rPr>
        <w:t>Les fabricants d’emballages plastiques et la R&amp;D</w:t>
      </w:r>
    </w:p>
    <w:p w:rsidR="003954BC" w:rsidRPr="00CC7E58" w:rsidRDefault="003954BC" w:rsidP="00275815">
      <w:pPr>
        <w:jc w:val="both"/>
        <w:rPr>
          <w:rFonts w:ascii="Arial" w:hAnsi="Arial" w:cs="Arial"/>
          <w:b/>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Jusqu’à 6</w:t>
      </w:r>
      <w:r w:rsidR="00A562AC">
        <w:rPr>
          <w:rFonts w:ascii="Arial" w:hAnsi="Arial" w:cs="Arial"/>
          <w:sz w:val="23"/>
          <w:szCs w:val="23"/>
        </w:rPr>
        <w:t xml:space="preserve"> </w:t>
      </w:r>
      <w:r w:rsidRPr="00CC7E58">
        <w:rPr>
          <w:rFonts w:ascii="Arial" w:hAnsi="Arial" w:cs="Arial"/>
          <w:sz w:val="23"/>
          <w:szCs w:val="23"/>
        </w:rPr>
        <w:t>% du CA est consacré à la R&amp;D</w:t>
      </w:r>
      <w:r w:rsidR="00A562AC">
        <w:rPr>
          <w:rFonts w:ascii="Arial" w:hAnsi="Arial" w:cs="Arial"/>
          <w:sz w:val="23"/>
          <w:szCs w:val="23"/>
        </w:rPr>
        <w:t>.</w:t>
      </w:r>
    </w:p>
    <w:p w:rsidR="003954BC" w:rsidRPr="00CC7E58" w:rsidRDefault="003954BC" w:rsidP="00275815">
      <w:pPr>
        <w:jc w:val="both"/>
        <w:rPr>
          <w:rFonts w:ascii="Arial" w:hAnsi="Arial" w:cs="Arial"/>
          <w:sz w:val="23"/>
          <w:szCs w:val="23"/>
        </w:rPr>
      </w:pPr>
      <w:r w:rsidRPr="00CC7E58">
        <w:rPr>
          <w:rFonts w:ascii="Arial" w:hAnsi="Arial" w:cs="Arial"/>
          <w:sz w:val="23"/>
          <w:szCs w:val="23"/>
        </w:rPr>
        <w:t>Jusqu’à 8</w:t>
      </w:r>
      <w:r w:rsidR="00A562AC">
        <w:rPr>
          <w:rFonts w:ascii="Arial" w:hAnsi="Arial" w:cs="Arial"/>
          <w:sz w:val="23"/>
          <w:szCs w:val="23"/>
        </w:rPr>
        <w:t xml:space="preserve"> </w:t>
      </w:r>
      <w:r w:rsidRPr="00CC7E58">
        <w:rPr>
          <w:rFonts w:ascii="Arial" w:hAnsi="Arial" w:cs="Arial"/>
          <w:sz w:val="23"/>
          <w:szCs w:val="23"/>
        </w:rPr>
        <w:t>% des effectifs travaille pour la R&amp;D</w:t>
      </w:r>
      <w:r w:rsidR="00A562AC">
        <w:rPr>
          <w:rFonts w:ascii="Arial" w:hAnsi="Arial" w:cs="Arial"/>
          <w:sz w:val="23"/>
          <w:szCs w:val="23"/>
        </w:rPr>
        <w:t>.</w:t>
      </w:r>
    </w:p>
    <w:p w:rsidR="003954BC" w:rsidRPr="00CC7E58" w:rsidRDefault="003954BC" w:rsidP="00275815">
      <w:pPr>
        <w:jc w:val="both"/>
        <w:rPr>
          <w:rFonts w:ascii="Arial" w:hAnsi="Arial" w:cs="Arial"/>
          <w:sz w:val="23"/>
          <w:szCs w:val="23"/>
        </w:rPr>
      </w:pPr>
      <w:r w:rsidRPr="00CC7E58">
        <w:rPr>
          <w:rFonts w:ascii="Arial" w:hAnsi="Arial" w:cs="Arial"/>
          <w:sz w:val="23"/>
          <w:szCs w:val="23"/>
        </w:rPr>
        <w:t>Les entreprises déposent chacune de 3 à 58 brevets et modèles par an</w:t>
      </w:r>
      <w:r w:rsidR="00A562AC">
        <w:rPr>
          <w:rFonts w:ascii="Arial" w:hAnsi="Arial" w:cs="Arial"/>
          <w:sz w:val="23"/>
          <w:szCs w:val="23"/>
        </w:rPr>
        <w:t>.</w:t>
      </w:r>
    </w:p>
    <w:p w:rsidR="003954BC" w:rsidRPr="00CC7E58" w:rsidRDefault="003954BC" w:rsidP="00275815">
      <w:pPr>
        <w:jc w:val="both"/>
        <w:rPr>
          <w:rFonts w:ascii="Arial" w:hAnsi="Arial" w:cs="Arial"/>
          <w:b/>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Les fabricants d'emballages plastiques et souples travaillent quotidiennement à l'éco-conception de leurs produits et sont actifs dans les dispositifs de valorisation des emballages en fin de vie.</w:t>
      </w:r>
    </w:p>
    <w:p w:rsidR="003954BC" w:rsidRPr="00CC7E58" w:rsidRDefault="003954BC" w:rsidP="00275815">
      <w:pPr>
        <w:jc w:val="both"/>
        <w:rPr>
          <w:rFonts w:ascii="Arial" w:hAnsi="Arial" w:cs="Arial"/>
          <w:b/>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Les emballages en matière plastique et les emballages souples répondent aux exigences des législations française et européenne en matière d'environnement :</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Dès 1993, la profession a mis en place des structures pour répondre à ces exigences.</w:t>
      </w:r>
    </w:p>
    <w:p w:rsidR="003954BC" w:rsidRPr="00CC7E58" w:rsidRDefault="003954BC" w:rsidP="00275815">
      <w:pPr>
        <w:jc w:val="both"/>
        <w:rPr>
          <w:rFonts w:ascii="Arial" w:hAnsi="Arial" w:cs="Arial"/>
          <w:sz w:val="23"/>
          <w:szCs w:val="23"/>
        </w:rPr>
      </w:pPr>
      <w:r w:rsidRPr="00CC7E58">
        <w:rPr>
          <w:rFonts w:ascii="Arial" w:hAnsi="Arial" w:cs="Arial"/>
          <w:sz w:val="23"/>
          <w:szCs w:val="23"/>
        </w:rPr>
        <w:t>Le texte fondateur au niveau de l'Union Européenne est la Directive Emballages et déchets d'emballage [94/62/CE] du 20 décembre 1994.</w:t>
      </w:r>
      <w:r w:rsidR="00A562AC">
        <w:rPr>
          <w:rFonts w:ascii="Arial" w:hAnsi="Arial" w:cs="Arial"/>
          <w:sz w:val="23"/>
          <w:szCs w:val="23"/>
        </w:rPr>
        <w:t xml:space="preserve"> </w:t>
      </w:r>
      <w:r w:rsidRPr="00CC7E58">
        <w:rPr>
          <w:rFonts w:ascii="Arial" w:hAnsi="Arial" w:cs="Arial"/>
          <w:sz w:val="23"/>
          <w:szCs w:val="23"/>
        </w:rPr>
        <w:t xml:space="preserve">Dans un premier temps, cette directive a été transposée en France sous la forme de 4 décrets, </w:t>
      </w:r>
      <w:r w:rsidR="00A562AC">
        <w:rPr>
          <w:rFonts w:ascii="Arial" w:hAnsi="Arial" w:cs="Arial"/>
          <w:sz w:val="23"/>
          <w:szCs w:val="23"/>
        </w:rPr>
        <w:t>c</w:t>
      </w:r>
      <w:r w:rsidRPr="00CC7E58">
        <w:rPr>
          <w:rFonts w:ascii="Arial" w:hAnsi="Arial" w:cs="Arial"/>
          <w:sz w:val="23"/>
          <w:szCs w:val="23"/>
        </w:rPr>
        <w:t xml:space="preserve">es 4 décrets ont été abrogés, cependant, les exigences relatives à ces textes existent toujours puisqu'il s'agit d'un simple reclassement, elles se trouvent désormais dans la partie règlementaire du </w:t>
      </w:r>
      <w:r w:rsidR="00A562AC">
        <w:rPr>
          <w:rFonts w:ascii="Arial" w:hAnsi="Arial" w:cs="Arial"/>
          <w:sz w:val="23"/>
          <w:szCs w:val="23"/>
        </w:rPr>
        <w:t>« </w:t>
      </w:r>
      <w:r w:rsidRPr="00CC7E58">
        <w:rPr>
          <w:rFonts w:ascii="Arial" w:hAnsi="Arial" w:cs="Arial"/>
          <w:sz w:val="23"/>
          <w:szCs w:val="23"/>
        </w:rPr>
        <w:t>Code de l'environnement</w:t>
      </w:r>
      <w:r w:rsidR="00A562AC">
        <w:rPr>
          <w:rFonts w:ascii="Arial" w:hAnsi="Arial" w:cs="Arial"/>
          <w:sz w:val="23"/>
          <w:szCs w:val="23"/>
        </w:rPr>
        <w:t> »</w:t>
      </w:r>
      <w:r w:rsidRPr="00CC7E58">
        <w:rPr>
          <w:rFonts w:ascii="Arial" w:hAnsi="Arial" w:cs="Arial"/>
          <w:sz w:val="23"/>
          <w:szCs w:val="23"/>
        </w:rPr>
        <w:t>.</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A titre d'exemple : les exigences liées a la Déclaration de conformité environnementale que le fabricant de l'emballage est tenu d'établir.</w:t>
      </w:r>
    </w:p>
    <w:p w:rsidR="003954BC" w:rsidRPr="00CC7E58" w:rsidRDefault="003954BC" w:rsidP="00275815">
      <w:pPr>
        <w:jc w:val="both"/>
        <w:rPr>
          <w:rFonts w:ascii="Arial" w:hAnsi="Arial" w:cs="Arial"/>
          <w:sz w:val="23"/>
          <w:szCs w:val="23"/>
        </w:rPr>
      </w:pPr>
      <w:r w:rsidRPr="00CC7E58">
        <w:rPr>
          <w:rFonts w:ascii="Arial" w:hAnsi="Arial" w:cs="Arial"/>
          <w:sz w:val="23"/>
          <w:szCs w:val="23"/>
        </w:rPr>
        <w:t>La Déclaration de conformité environnementale, établie a l'occasion de la mise sur le marche de tout nouvel emballage, précise de quelle façon le fabricant de l'emballage a pris en compte et optimisé les "exigences essentielles" relatives à la conception, l'utilisation et la fin de vie de ce dernier (réduction a la source, réutilisation, mode de valorisation...). Différentes normes existent, rappelées dans le modèle de Déclaration, pour attester du respect de ces principes.</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b/>
          <w:sz w:val="23"/>
          <w:szCs w:val="23"/>
        </w:rPr>
      </w:pPr>
      <w:r w:rsidRPr="00CC7E58">
        <w:rPr>
          <w:rFonts w:ascii="Arial" w:hAnsi="Arial" w:cs="Arial"/>
          <w:b/>
          <w:sz w:val="23"/>
          <w:szCs w:val="23"/>
        </w:rPr>
        <w:t>Hygiène</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Les fabricants des emballages plastiques et souples, destinés aux produits agroalimentaires, pharmaceutiques et cosmétiques, travaillent dans des conditions d'hygiène adaptées aux exigences du produit. Leur souci constant est de s'assurer que l'emballage soit exempt de toute contamination physique, chimique ou biologique.</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La directive 93/43/CE du 14 juin 1993 relative à l’hygiène des denrées alimentaires préconise l’élaboration de guides de bonnes pratiques d’hygiène. Ce sont des documents d’application volontaire, évolutifs, conçus par les professionnels d’un secteur alimentaire pour les aider à respecter la directive 93/43/CE et les textes réglementaires français la transposant.</w:t>
      </w:r>
    </w:p>
    <w:p w:rsidR="003954BC" w:rsidRPr="00CC7E58" w:rsidRDefault="003954BC" w:rsidP="00275815">
      <w:pPr>
        <w:jc w:val="both"/>
        <w:rPr>
          <w:rFonts w:ascii="Arial" w:hAnsi="Arial" w:cs="Arial"/>
          <w:sz w:val="23"/>
          <w:szCs w:val="23"/>
        </w:rPr>
      </w:pPr>
      <w:r w:rsidRPr="00CC7E58">
        <w:rPr>
          <w:rFonts w:ascii="Arial" w:hAnsi="Arial" w:cs="Arial"/>
          <w:sz w:val="23"/>
          <w:szCs w:val="23"/>
        </w:rPr>
        <w:t>Les réglementations européenne et nationale régissent le domaine des matériaux et articles destinés au contact alimentaire.</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Deux règles sont ainsi respectées pour les emballages :</w:t>
      </w:r>
    </w:p>
    <w:p w:rsidR="003954BC" w:rsidRPr="00CC7E58" w:rsidRDefault="003954BC" w:rsidP="00275815">
      <w:pPr>
        <w:jc w:val="both"/>
        <w:rPr>
          <w:rFonts w:ascii="Arial" w:hAnsi="Arial" w:cs="Arial"/>
          <w:sz w:val="23"/>
          <w:szCs w:val="23"/>
        </w:rPr>
      </w:pPr>
    </w:p>
    <w:p w:rsidR="003954BC" w:rsidRPr="00CC7E58" w:rsidRDefault="003954BC" w:rsidP="00275815">
      <w:pPr>
        <w:numPr>
          <w:ilvl w:val="0"/>
          <w:numId w:val="4"/>
        </w:numPr>
        <w:jc w:val="both"/>
        <w:rPr>
          <w:rFonts w:ascii="Arial" w:hAnsi="Arial" w:cs="Arial"/>
          <w:sz w:val="23"/>
          <w:szCs w:val="23"/>
        </w:rPr>
      </w:pPr>
      <w:r w:rsidRPr="00CC7E58">
        <w:rPr>
          <w:rFonts w:ascii="Arial" w:hAnsi="Arial" w:cs="Arial"/>
          <w:sz w:val="23"/>
          <w:szCs w:val="23"/>
        </w:rPr>
        <w:t>Ne pas présenter des dangers pour la santé</w:t>
      </w:r>
    </w:p>
    <w:p w:rsidR="003954BC" w:rsidRPr="00CC7E58" w:rsidRDefault="003954BC" w:rsidP="00275815">
      <w:pPr>
        <w:numPr>
          <w:ilvl w:val="0"/>
          <w:numId w:val="4"/>
        </w:numPr>
        <w:jc w:val="both"/>
        <w:rPr>
          <w:rFonts w:ascii="Arial" w:hAnsi="Arial" w:cs="Arial"/>
          <w:sz w:val="23"/>
          <w:szCs w:val="23"/>
        </w:rPr>
      </w:pPr>
      <w:r w:rsidRPr="00CC7E58">
        <w:rPr>
          <w:rFonts w:ascii="Arial" w:hAnsi="Arial" w:cs="Arial"/>
          <w:sz w:val="23"/>
          <w:szCs w:val="23"/>
        </w:rPr>
        <w:t>Ne pas modifier les caractéristiques organoleptiques des aliments et ne pas altérer la composition (sauf dans le cas des emballages « actifs » et à condition que les additifs concernés soient alimentaires).</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Le respect des ces exigences est attesté par la Déclaration de conformité que le fabricant d'emballage établit au moment où il livre ses produits au client.</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b/>
          <w:sz w:val="23"/>
          <w:szCs w:val="23"/>
        </w:rPr>
        <w:t>Évolution du marché de l’emballage plastique</w:t>
      </w:r>
    </w:p>
    <w:p w:rsidR="003954BC" w:rsidRPr="00CC7E58" w:rsidRDefault="003954BC" w:rsidP="00275815">
      <w:pPr>
        <w:jc w:val="both"/>
        <w:rPr>
          <w:rFonts w:ascii="Arial" w:hAnsi="Arial" w:cs="Arial"/>
          <w:b/>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 xml:space="preserve">Trois axes de développement illustrent la combinaison </w:t>
      </w:r>
      <w:r w:rsidR="00A562AC">
        <w:rPr>
          <w:rFonts w:ascii="Arial" w:hAnsi="Arial" w:cs="Arial"/>
          <w:sz w:val="23"/>
          <w:szCs w:val="23"/>
        </w:rPr>
        <w:t>« </w:t>
      </w:r>
      <w:r w:rsidRPr="00CC7E58">
        <w:rPr>
          <w:rFonts w:ascii="Arial" w:hAnsi="Arial" w:cs="Arial"/>
          <w:sz w:val="23"/>
          <w:szCs w:val="23"/>
        </w:rPr>
        <w:t>service à l’utilisateur / respect de l’environnement proposée</w:t>
      </w:r>
      <w:r w:rsidR="00A562AC">
        <w:rPr>
          <w:rFonts w:ascii="Arial" w:hAnsi="Arial" w:cs="Arial"/>
          <w:sz w:val="23"/>
          <w:szCs w:val="23"/>
        </w:rPr>
        <w:t> »</w:t>
      </w:r>
      <w:r w:rsidRPr="00CC7E58">
        <w:rPr>
          <w:rFonts w:ascii="Arial" w:hAnsi="Arial" w:cs="Arial"/>
          <w:sz w:val="23"/>
          <w:szCs w:val="23"/>
        </w:rPr>
        <w:t xml:space="preserve"> aux utilisateurs des emballages plastiques et souples :</w:t>
      </w:r>
    </w:p>
    <w:p w:rsidR="003954BC" w:rsidRPr="00CC7E58" w:rsidRDefault="003954BC" w:rsidP="00275815">
      <w:pPr>
        <w:pStyle w:val="Paragraphedeliste"/>
        <w:numPr>
          <w:ilvl w:val="0"/>
          <w:numId w:val="5"/>
        </w:numPr>
        <w:jc w:val="both"/>
        <w:rPr>
          <w:rFonts w:ascii="Arial" w:hAnsi="Arial" w:cs="Arial"/>
          <w:sz w:val="23"/>
          <w:szCs w:val="23"/>
        </w:rPr>
      </w:pPr>
      <w:r w:rsidRPr="00CC7E58">
        <w:rPr>
          <w:rFonts w:ascii="Arial" w:hAnsi="Arial" w:cs="Arial"/>
          <w:sz w:val="23"/>
          <w:szCs w:val="23"/>
        </w:rPr>
        <w:t>des emballages « portions » qui permettent la consommation du produit adaptée au strict besoin (pas de gaspillage).</w:t>
      </w:r>
    </w:p>
    <w:p w:rsidR="003954BC" w:rsidRPr="00CC7E58" w:rsidRDefault="003954BC" w:rsidP="00275815">
      <w:pPr>
        <w:pStyle w:val="Paragraphedeliste"/>
        <w:numPr>
          <w:ilvl w:val="0"/>
          <w:numId w:val="5"/>
        </w:numPr>
        <w:jc w:val="both"/>
        <w:rPr>
          <w:rFonts w:ascii="Arial" w:hAnsi="Arial" w:cs="Arial"/>
          <w:sz w:val="23"/>
          <w:szCs w:val="23"/>
        </w:rPr>
      </w:pPr>
      <w:r w:rsidRPr="00CC7E58">
        <w:rPr>
          <w:rFonts w:ascii="Arial" w:hAnsi="Arial" w:cs="Arial"/>
          <w:sz w:val="23"/>
          <w:szCs w:val="23"/>
        </w:rPr>
        <w:t xml:space="preserve">le développement des </w:t>
      </w:r>
      <w:r w:rsidR="00275815" w:rsidRPr="00CC7E58">
        <w:rPr>
          <w:rFonts w:ascii="Arial" w:hAnsi="Arial" w:cs="Arial"/>
          <w:sz w:val="23"/>
          <w:szCs w:val="23"/>
        </w:rPr>
        <w:t>écorecharges</w:t>
      </w:r>
      <w:r w:rsidRPr="00CC7E58">
        <w:rPr>
          <w:rFonts w:ascii="Arial" w:hAnsi="Arial" w:cs="Arial"/>
          <w:sz w:val="23"/>
          <w:szCs w:val="23"/>
        </w:rPr>
        <w:t>,</w:t>
      </w:r>
    </w:p>
    <w:p w:rsidR="003954BC" w:rsidRPr="00CC7E58" w:rsidRDefault="003954BC" w:rsidP="00275815">
      <w:pPr>
        <w:pStyle w:val="Paragraphedeliste"/>
        <w:numPr>
          <w:ilvl w:val="0"/>
          <w:numId w:val="5"/>
        </w:numPr>
        <w:jc w:val="both"/>
        <w:rPr>
          <w:rFonts w:ascii="Arial" w:hAnsi="Arial" w:cs="Arial"/>
          <w:sz w:val="23"/>
          <w:szCs w:val="23"/>
        </w:rPr>
      </w:pPr>
      <w:r w:rsidRPr="00CC7E58">
        <w:rPr>
          <w:rFonts w:ascii="Arial" w:hAnsi="Arial" w:cs="Arial"/>
          <w:sz w:val="23"/>
          <w:szCs w:val="23"/>
        </w:rPr>
        <w:t>des systèmes de diffusion tels que les pompes et les valves, qui permettent une diffusion du produit exactement adaptée au besoin,</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b/>
          <w:sz w:val="23"/>
          <w:szCs w:val="23"/>
        </w:rPr>
      </w:pPr>
      <w:r w:rsidRPr="00CC7E58">
        <w:rPr>
          <w:rFonts w:ascii="Arial" w:hAnsi="Arial" w:cs="Arial"/>
          <w:b/>
          <w:sz w:val="23"/>
          <w:szCs w:val="23"/>
        </w:rPr>
        <w:t>Les matières premières</w:t>
      </w:r>
    </w:p>
    <w:p w:rsidR="003954BC" w:rsidRPr="00CC7E58" w:rsidRDefault="003954BC" w:rsidP="00275815">
      <w:pPr>
        <w:jc w:val="both"/>
        <w:rPr>
          <w:rFonts w:ascii="Arial" w:hAnsi="Arial" w:cs="Arial"/>
          <w:b/>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Plusieurs facteurs impactent à la hausse et de façon durable les prix des matières plastiques :</w:t>
      </w:r>
    </w:p>
    <w:p w:rsidR="003954BC" w:rsidRPr="00CC7E58" w:rsidRDefault="003954BC" w:rsidP="00275815">
      <w:pPr>
        <w:jc w:val="both"/>
        <w:rPr>
          <w:rFonts w:ascii="Arial" w:hAnsi="Arial" w:cs="Arial"/>
          <w:sz w:val="23"/>
          <w:szCs w:val="23"/>
        </w:rPr>
      </w:pPr>
    </w:p>
    <w:p w:rsidR="003954BC" w:rsidRPr="00CC7E58" w:rsidRDefault="003954BC" w:rsidP="00275815">
      <w:pPr>
        <w:numPr>
          <w:ilvl w:val="0"/>
          <w:numId w:val="3"/>
        </w:numPr>
        <w:jc w:val="both"/>
        <w:rPr>
          <w:rFonts w:ascii="Arial" w:hAnsi="Arial" w:cs="Arial"/>
          <w:sz w:val="23"/>
          <w:szCs w:val="23"/>
        </w:rPr>
      </w:pPr>
      <w:r w:rsidRPr="00CC7E58">
        <w:rPr>
          <w:rFonts w:ascii="Arial" w:hAnsi="Arial" w:cs="Arial"/>
          <w:sz w:val="23"/>
          <w:szCs w:val="23"/>
        </w:rPr>
        <w:t>Un pétrole à la hausse, de plus en plus sensible aux aléas géopolitiques et climatiques. Une consommation à la hausse en Chine et en Inde que rien ne va ralentir.</w:t>
      </w:r>
    </w:p>
    <w:p w:rsidR="003954BC" w:rsidRPr="00CC7E58" w:rsidRDefault="003954BC" w:rsidP="00275815">
      <w:pPr>
        <w:numPr>
          <w:ilvl w:val="0"/>
          <w:numId w:val="3"/>
        </w:numPr>
        <w:jc w:val="both"/>
        <w:rPr>
          <w:rFonts w:ascii="Arial" w:hAnsi="Arial" w:cs="Arial"/>
          <w:sz w:val="23"/>
          <w:szCs w:val="23"/>
        </w:rPr>
      </w:pPr>
      <w:r w:rsidRPr="00CC7E58">
        <w:rPr>
          <w:rFonts w:ascii="Arial" w:hAnsi="Arial" w:cs="Arial"/>
          <w:sz w:val="23"/>
          <w:szCs w:val="23"/>
        </w:rPr>
        <w:t>Des changements importants chez les producteurs de matières plastiques, les consolidations effectuées ces dernières années font place à des changements d’acteurs ; certaines compagnies pétrolières se désengagent de la production de matières plastiques, de nouveaux acteurs apparaissent.</w:t>
      </w:r>
    </w:p>
    <w:p w:rsidR="003954BC" w:rsidRPr="00CC7E58" w:rsidRDefault="003954BC" w:rsidP="00275815">
      <w:pPr>
        <w:numPr>
          <w:ilvl w:val="0"/>
          <w:numId w:val="3"/>
        </w:numPr>
        <w:jc w:val="both"/>
        <w:rPr>
          <w:rFonts w:ascii="Arial" w:hAnsi="Arial" w:cs="Arial"/>
          <w:sz w:val="23"/>
          <w:szCs w:val="23"/>
        </w:rPr>
      </w:pPr>
      <w:r w:rsidRPr="00CC7E58">
        <w:rPr>
          <w:rFonts w:ascii="Arial" w:hAnsi="Arial" w:cs="Arial"/>
          <w:sz w:val="23"/>
          <w:szCs w:val="23"/>
        </w:rPr>
        <w:t>La croissance en Europe est modeste, les investissements des producteurs ne se font donc pas sur ce continent où la rationalisation des unités est devenue une nécessité.</w:t>
      </w:r>
    </w:p>
    <w:p w:rsidR="003954BC" w:rsidRPr="00CC7E58" w:rsidRDefault="003954BC" w:rsidP="00275815">
      <w:pPr>
        <w:numPr>
          <w:ilvl w:val="0"/>
          <w:numId w:val="3"/>
        </w:numPr>
        <w:jc w:val="both"/>
        <w:rPr>
          <w:rFonts w:ascii="Arial" w:hAnsi="Arial" w:cs="Arial"/>
          <w:sz w:val="23"/>
          <w:szCs w:val="23"/>
        </w:rPr>
      </w:pPr>
      <w:r w:rsidRPr="00CC7E58">
        <w:rPr>
          <w:rFonts w:ascii="Arial" w:hAnsi="Arial" w:cs="Arial"/>
          <w:sz w:val="23"/>
          <w:szCs w:val="23"/>
        </w:rPr>
        <w:t>L’Asie et le Moyen-Orient mènent le jeu mondial pour approvisionner les zones en croissance.</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Tous ces facteurs ont un triple impact immédiat :</w:t>
      </w:r>
    </w:p>
    <w:p w:rsidR="003954BC" w:rsidRPr="00CC7E58" w:rsidRDefault="003954BC" w:rsidP="00275815">
      <w:pPr>
        <w:spacing w:before="60" w:after="60"/>
        <w:jc w:val="both"/>
        <w:rPr>
          <w:rFonts w:ascii="Arial" w:hAnsi="Arial" w:cs="Arial"/>
          <w:b/>
          <w:sz w:val="23"/>
          <w:szCs w:val="23"/>
        </w:rPr>
      </w:pPr>
      <w:r w:rsidRPr="00CC7E58">
        <w:rPr>
          <w:rFonts w:ascii="Arial" w:hAnsi="Arial" w:cs="Arial"/>
          <w:sz w:val="23"/>
          <w:szCs w:val="23"/>
        </w:rPr>
        <w:sym w:font="Wingdings 3" w:char="F0E2"/>
      </w:r>
      <w:r w:rsidRPr="00CC7E58">
        <w:rPr>
          <w:rFonts w:ascii="Arial" w:hAnsi="Arial" w:cs="Arial"/>
          <w:sz w:val="23"/>
          <w:szCs w:val="23"/>
        </w:rPr>
        <w:t xml:space="preserve"> La hausse des prix des matières plastiques sur le court terme </w:t>
      </w:r>
    </w:p>
    <w:p w:rsidR="003954BC" w:rsidRPr="00CC7E58" w:rsidRDefault="003954BC" w:rsidP="00275815">
      <w:pPr>
        <w:spacing w:before="60" w:after="60"/>
        <w:jc w:val="both"/>
        <w:rPr>
          <w:rFonts w:ascii="Arial" w:hAnsi="Arial" w:cs="Arial"/>
          <w:sz w:val="23"/>
          <w:szCs w:val="23"/>
        </w:rPr>
      </w:pPr>
      <w:r w:rsidRPr="00CC7E58">
        <w:rPr>
          <w:rFonts w:ascii="Arial" w:hAnsi="Arial" w:cs="Arial"/>
          <w:sz w:val="23"/>
          <w:szCs w:val="23"/>
        </w:rPr>
        <w:sym w:font="Wingdings 3" w:char="F0E2"/>
      </w:r>
      <w:r w:rsidRPr="00CC7E58">
        <w:rPr>
          <w:rFonts w:ascii="Arial" w:hAnsi="Arial" w:cs="Arial"/>
          <w:sz w:val="23"/>
          <w:szCs w:val="23"/>
        </w:rPr>
        <w:t xml:space="preserve"> Des prix à des niveaux élevés sur le long terme.</w:t>
      </w:r>
    </w:p>
    <w:p w:rsidR="003954BC" w:rsidRPr="00CC7E58" w:rsidRDefault="003954BC" w:rsidP="00275815">
      <w:pPr>
        <w:spacing w:before="60" w:after="60"/>
        <w:jc w:val="both"/>
        <w:rPr>
          <w:rFonts w:ascii="Arial" w:hAnsi="Arial" w:cs="Arial"/>
          <w:sz w:val="23"/>
          <w:szCs w:val="23"/>
        </w:rPr>
      </w:pPr>
      <w:r w:rsidRPr="00CC7E58">
        <w:rPr>
          <w:rFonts w:ascii="Arial" w:hAnsi="Arial" w:cs="Arial"/>
          <w:sz w:val="23"/>
          <w:szCs w:val="23"/>
        </w:rPr>
        <w:sym w:font="Wingdings 3" w:char="F0E2"/>
      </w:r>
      <w:r w:rsidRPr="00CC7E58">
        <w:rPr>
          <w:rFonts w:ascii="Arial" w:hAnsi="Arial" w:cs="Arial"/>
          <w:sz w:val="23"/>
          <w:szCs w:val="23"/>
        </w:rPr>
        <w:t xml:space="preserve"> Des difficultés d’approvisionnement déjà opérantes : rationnements et pénurie pour certaines matières techniques.</w:t>
      </w:r>
    </w:p>
    <w:p w:rsidR="003954BC" w:rsidRPr="00CC7E58" w:rsidRDefault="003954BC" w:rsidP="00275815">
      <w:pPr>
        <w:jc w:val="both"/>
        <w:rPr>
          <w:rFonts w:ascii="Arial" w:hAnsi="Arial" w:cs="Arial"/>
          <w:sz w:val="23"/>
          <w:szCs w:val="23"/>
        </w:rPr>
      </w:pPr>
      <w:r w:rsidRPr="00CC7E58">
        <w:rPr>
          <w:rFonts w:ascii="Arial" w:hAnsi="Arial" w:cs="Arial"/>
          <w:sz w:val="23"/>
          <w:szCs w:val="23"/>
        </w:rPr>
        <w:t>Au facteur prix des matières plastiques, s’ajoutent les hausses de prix des transports et celles de l’énergie (en hausse de 45% depuis 3 ans).</w:t>
      </w:r>
    </w:p>
    <w:p w:rsidR="003954BC" w:rsidRPr="00CC7E58" w:rsidRDefault="003954BC" w:rsidP="00275815">
      <w:pPr>
        <w:jc w:val="both"/>
        <w:rPr>
          <w:rFonts w:ascii="Arial" w:hAnsi="Arial" w:cs="Arial"/>
          <w:sz w:val="23"/>
          <w:szCs w:val="23"/>
        </w:rPr>
      </w:pPr>
    </w:p>
    <w:p w:rsidR="003954BC" w:rsidRDefault="00A562AC" w:rsidP="00275815">
      <w:pPr>
        <w:jc w:val="both"/>
        <w:rPr>
          <w:rFonts w:ascii="Arial" w:hAnsi="Arial" w:cs="Arial"/>
          <w:i/>
          <w:sz w:val="23"/>
          <w:szCs w:val="23"/>
        </w:rPr>
      </w:pPr>
      <w:r>
        <w:rPr>
          <w:rFonts w:ascii="Arial" w:hAnsi="Arial" w:cs="Arial"/>
          <w:i/>
          <w:sz w:val="23"/>
          <w:szCs w:val="23"/>
        </w:rPr>
        <w:t>D’après</w:t>
      </w:r>
      <w:r w:rsidR="003954BC" w:rsidRPr="00CC7E58">
        <w:rPr>
          <w:rFonts w:ascii="Arial" w:hAnsi="Arial" w:cs="Arial"/>
          <w:i/>
          <w:sz w:val="23"/>
          <w:szCs w:val="23"/>
        </w:rPr>
        <w:t> : Elipso (« Les entreprises de l’emballage plastique et souple ») groupement de professionnels qui rassemble plus de 130 entreprises adhérentes).</w:t>
      </w:r>
      <w:r>
        <w:rPr>
          <w:rFonts w:ascii="Arial" w:hAnsi="Arial" w:cs="Arial"/>
          <w:i/>
          <w:sz w:val="23"/>
          <w:szCs w:val="23"/>
        </w:rPr>
        <w:t xml:space="preserve"> </w:t>
      </w:r>
      <w:r>
        <w:rPr>
          <w:rStyle w:val="CitationHTML"/>
          <w:rFonts w:eastAsiaTheme="majorEastAsia"/>
        </w:rPr>
        <w:t>www.</w:t>
      </w:r>
      <w:r>
        <w:rPr>
          <w:rStyle w:val="CitationHTML"/>
          <w:rFonts w:eastAsiaTheme="majorEastAsia"/>
          <w:b/>
          <w:bCs/>
        </w:rPr>
        <w:t>elipso</w:t>
      </w:r>
      <w:r>
        <w:rPr>
          <w:rStyle w:val="CitationHTML"/>
          <w:rFonts w:eastAsiaTheme="majorEastAsia"/>
        </w:rPr>
        <w:t>.org</w:t>
      </w:r>
    </w:p>
    <w:p w:rsidR="00A562AC" w:rsidRDefault="00A562AC" w:rsidP="00275815">
      <w:pPr>
        <w:spacing w:after="200" w:line="276" w:lineRule="auto"/>
        <w:jc w:val="both"/>
        <w:rPr>
          <w:rFonts w:ascii="Arial" w:hAnsi="Arial" w:cs="Arial"/>
          <w:i/>
          <w:sz w:val="23"/>
          <w:szCs w:val="23"/>
        </w:rPr>
      </w:pPr>
      <w:r>
        <w:rPr>
          <w:rFonts w:ascii="Arial" w:hAnsi="Arial" w:cs="Arial"/>
          <w:i/>
          <w:sz w:val="23"/>
          <w:szCs w:val="23"/>
        </w:rPr>
        <w:br w:type="page"/>
      </w:r>
    </w:p>
    <w:p w:rsidR="003954BC" w:rsidRPr="00CC7E58" w:rsidRDefault="003954BC" w:rsidP="00275815">
      <w:pPr>
        <w:jc w:val="both"/>
        <w:rPr>
          <w:rFonts w:ascii="Arial" w:hAnsi="Arial" w:cs="Arial"/>
          <w:i/>
          <w:sz w:val="23"/>
          <w:szCs w:val="23"/>
        </w:rPr>
      </w:pPr>
    </w:p>
    <w:p w:rsidR="003954BC" w:rsidRPr="00CC7E58" w:rsidRDefault="003954BC" w:rsidP="00275815">
      <w:pPr>
        <w:pStyle w:val="Titre3"/>
        <w:jc w:val="both"/>
        <w:rPr>
          <w:rFonts w:ascii="Arial" w:hAnsi="Arial" w:cs="Arial"/>
          <w:sz w:val="23"/>
          <w:szCs w:val="23"/>
        </w:rPr>
      </w:pPr>
      <w:r w:rsidRPr="00CC7E58">
        <w:rPr>
          <w:rFonts w:ascii="Arial" w:hAnsi="Arial" w:cs="Arial"/>
          <w:sz w:val="23"/>
          <w:szCs w:val="23"/>
        </w:rPr>
        <w:t>Support 3 : le développement de la nouvelle gamme de barquettes</w:t>
      </w:r>
    </w:p>
    <w:p w:rsidR="003954BC" w:rsidRPr="00CC7E58" w:rsidRDefault="003954BC" w:rsidP="00275815">
      <w:pPr>
        <w:tabs>
          <w:tab w:val="left" w:leader="underscore" w:pos="8789"/>
        </w:tabs>
        <w:jc w:val="both"/>
        <w:rPr>
          <w:rFonts w:ascii="Arial" w:hAnsi="Arial" w:cs="Arial"/>
          <w:sz w:val="23"/>
          <w:szCs w:val="23"/>
        </w:rPr>
      </w:pPr>
      <w:r w:rsidRPr="00CC7E58">
        <w:rPr>
          <w:rFonts w:ascii="Arial" w:hAnsi="Arial" w:cs="Arial"/>
          <w:sz w:val="23"/>
          <w:szCs w:val="23"/>
        </w:rPr>
        <w:tab/>
      </w:r>
    </w:p>
    <w:p w:rsidR="003954BC" w:rsidRPr="00CC7E58" w:rsidRDefault="003954BC" w:rsidP="00275815">
      <w:pPr>
        <w:tabs>
          <w:tab w:val="left" w:leader="underscore" w:pos="8789"/>
        </w:tabs>
        <w:jc w:val="both"/>
        <w:rPr>
          <w:rFonts w:ascii="Arial" w:hAnsi="Arial" w:cs="Arial"/>
          <w:sz w:val="23"/>
          <w:szCs w:val="23"/>
        </w:rPr>
      </w:pPr>
    </w:p>
    <w:p w:rsidR="003954BC" w:rsidRPr="00CC7E58" w:rsidRDefault="003954BC" w:rsidP="00275815">
      <w:pPr>
        <w:tabs>
          <w:tab w:val="left" w:leader="underscore" w:pos="8789"/>
        </w:tabs>
        <w:jc w:val="both"/>
        <w:rPr>
          <w:rFonts w:ascii="Arial" w:hAnsi="Arial" w:cs="Arial"/>
          <w:sz w:val="23"/>
          <w:szCs w:val="23"/>
        </w:rPr>
      </w:pPr>
      <w:r w:rsidRPr="00CC7E58">
        <w:rPr>
          <w:rFonts w:ascii="Arial" w:hAnsi="Arial" w:cs="Arial"/>
          <w:sz w:val="23"/>
          <w:szCs w:val="23"/>
        </w:rPr>
        <w:t xml:space="preserve">Pour répondre au mieux aux attentes du marché, </w:t>
      </w:r>
      <w:r w:rsidR="00275815">
        <w:rPr>
          <w:rFonts w:ascii="Arial" w:hAnsi="Arial" w:cs="Arial"/>
          <w:sz w:val="23"/>
          <w:szCs w:val="23"/>
        </w:rPr>
        <w:t xml:space="preserve">JM-PLASTIK </w:t>
      </w:r>
      <w:r w:rsidR="00275815" w:rsidRPr="00CC7E58">
        <w:rPr>
          <w:rFonts w:ascii="Arial" w:hAnsi="Arial" w:cs="Arial"/>
          <w:sz w:val="23"/>
          <w:szCs w:val="23"/>
        </w:rPr>
        <w:t>souhaite</w:t>
      </w:r>
      <w:r w:rsidRPr="00CC7E58">
        <w:rPr>
          <w:rFonts w:ascii="Arial" w:hAnsi="Arial" w:cs="Arial"/>
          <w:sz w:val="23"/>
          <w:szCs w:val="23"/>
        </w:rPr>
        <w:t xml:space="preserve"> orienter le développement de sa nouvelle gamme de barquettes ‘Portion individuelle » vers les technologies de l’emballage intelligent.</w:t>
      </w:r>
    </w:p>
    <w:p w:rsidR="003954BC" w:rsidRPr="00CC7E58" w:rsidRDefault="003954BC" w:rsidP="00275815">
      <w:pPr>
        <w:tabs>
          <w:tab w:val="left" w:leader="underscore" w:pos="8789"/>
        </w:tabs>
        <w:jc w:val="both"/>
        <w:rPr>
          <w:rFonts w:ascii="Arial" w:hAnsi="Arial" w:cs="Arial"/>
          <w:sz w:val="23"/>
          <w:szCs w:val="23"/>
        </w:rPr>
      </w:pPr>
    </w:p>
    <w:p w:rsidR="003954BC" w:rsidRPr="00CC7E58" w:rsidRDefault="003954BC" w:rsidP="00275815">
      <w:pPr>
        <w:autoSpaceDE w:val="0"/>
        <w:autoSpaceDN w:val="0"/>
        <w:adjustRightInd w:val="0"/>
        <w:jc w:val="both"/>
        <w:rPr>
          <w:rFonts w:ascii="Arial" w:hAnsi="Arial" w:cs="Arial"/>
          <w:i/>
          <w:sz w:val="23"/>
          <w:szCs w:val="23"/>
        </w:rPr>
      </w:pPr>
      <w:r w:rsidRPr="00CC7E58">
        <w:rPr>
          <w:rFonts w:ascii="Arial" w:hAnsi="Arial" w:cs="Arial"/>
          <w:i/>
          <w:sz w:val="23"/>
          <w:szCs w:val="23"/>
        </w:rPr>
        <w:t>L'emballage intelligent a la particularité de pouvoir donner de l'information sur la qualité du contenu.</w:t>
      </w:r>
      <w:r w:rsidR="00A562AC">
        <w:rPr>
          <w:rFonts w:ascii="Arial" w:hAnsi="Arial" w:cs="Arial"/>
          <w:i/>
          <w:sz w:val="23"/>
          <w:szCs w:val="23"/>
        </w:rPr>
        <w:t xml:space="preserve"> </w:t>
      </w:r>
      <w:r w:rsidRPr="00CC7E58">
        <w:rPr>
          <w:rFonts w:ascii="Arial" w:hAnsi="Arial" w:cs="Arial"/>
          <w:i/>
          <w:sz w:val="23"/>
          <w:szCs w:val="23"/>
        </w:rPr>
        <w:t>Souvent utilisé dans l'agro-alimentaire, l'emballage intelligent est capable de surveiller l'aliment et de donner des informations au consommateur sur sa qualité. (Source CCI d’Alsace).</w:t>
      </w:r>
    </w:p>
    <w:p w:rsidR="003954BC" w:rsidRPr="00CC7E58" w:rsidRDefault="003954BC" w:rsidP="00275815">
      <w:pPr>
        <w:tabs>
          <w:tab w:val="left" w:leader="underscore" w:pos="8789"/>
        </w:tabs>
        <w:jc w:val="both"/>
        <w:rPr>
          <w:rFonts w:ascii="Arial" w:hAnsi="Arial" w:cs="Arial"/>
          <w:sz w:val="23"/>
          <w:szCs w:val="23"/>
        </w:rPr>
      </w:pPr>
    </w:p>
    <w:p w:rsidR="003954BC" w:rsidRPr="00CC7E58" w:rsidRDefault="003954BC" w:rsidP="00275815">
      <w:pPr>
        <w:tabs>
          <w:tab w:val="left" w:leader="underscore" w:pos="8789"/>
        </w:tabs>
        <w:spacing w:after="120"/>
        <w:jc w:val="both"/>
        <w:rPr>
          <w:rFonts w:ascii="Arial" w:hAnsi="Arial" w:cs="Arial"/>
          <w:sz w:val="23"/>
          <w:szCs w:val="23"/>
        </w:rPr>
      </w:pPr>
      <w:r w:rsidRPr="00CC7E58">
        <w:rPr>
          <w:rFonts w:ascii="Arial" w:hAnsi="Arial" w:cs="Arial"/>
          <w:sz w:val="23"/>
          <w:szCs w:val="23"/>
        </w:rPr>
        <w:t xml:space="preserve">Des débouchés importants </w:t>
      </w:r>
      <w:r w:rsidR="00A562AC">
        <w:rPr>
          <w:rFonts w:ascii="Arial" w:hAnsi="Arial" w:cs="Arial"/>
          <w:sz w:val="23"/>
          <w:szCs w:val="23"/>
        </w:rPr>
        <w:t>existent pour</w:t>
      </w:r>
      <w:r w:rsidRPr="00CC7E58">
        <w:rPr>
          <w:rFonts w:ascii="Arial" w:hAnsi="Arial" w:cs="Arial"/>
          <w:sz w:val="23"/>
          <w:szCs w:val="23"/>
        </w:rPr>
        <w:t xml:space="preserve"> la commercialisation des portions individuelles de fruits et légumes et des concurrents proposent déjà des barquettes innovantes. Les premiers axes de recherche du service R &amp; D de l’entreprise s’orientent vers l’adjonction, à la barquette 100 % recyclable, d’une étiquette capable d’indiquer le niveau de maturité du fruit ou légume.</w:t>
      </w:r>
    </w:p>
    <w:p w:rsidR="003954BC" w:rsidRPr="00CC7E58" w:rsidRDefault="003954BC" w:rsidP="00275815">
      <w:pPr>
        <w:tabs>
          <w:tab w:val="left" w:leader="underscore" w:pos="8789"/>
        </w:tabs>
        <w:jc w:val="both"/>
        <w:rPr>
          <w:rFonts w:ascii="Arial" w:hAnsi="Arial" w:cs="Arial"/>
          <w:sz w:val="23"/>
          <w:szCs w:val="23"/>
        </w:rPr>
      </w:pPr>
      <w:r w:rsidRPr="00CC7E58">
        <w:rPr>
          <w:rFonts w:ascii="Arial" w:hAnsi="Arial" w:cs="Arial"/>
          <w:sz w:val="23"/>
          <w:szCs w:val="23"/>
        </w:rPr>
        <w:t>Les investissements ont permis au service R &amp; D d’innover en proposant une barquette « Portion individuelle » constituée de trois pièces assemblées par clipsage : un pot thermoformé operculable et son couvercle ainsi qu’une « ceinture » en polystyrène expansé. Une fourchette-cuillère injectée pliable peut être insérée entre le couvercle et l’opercule. Chaque élément est mono-matériau, d’une épaisseur réduite au minimum et 100 % recyclable. Haut de gamme et personnalisable, ce pot qui laisse entrevoir le produit, garantit aussi sa fraîcheur jusqu’à sa dégustation.</w:t>
      </w:r>
    </w:p>
    <w:p w:rsidR="003954BC" w:rsidRPr="00CC7E58" w:rsidRDefault="003954BC" w:rsidP="00275815">
      <w:pPr>
        <w:tabs>
          <w:tab w:val="left" w:leader="underscore" w:pos="8789"/>
        </w:tabs>
        <w:jc w:val="both"/>
        <w:rPr>
          <w:rFonts w:ascii="Arial" w:hAnsi="Arial" w:cs="Arial"/>
          <w:sz w:val="23"/>
          <w:szCs w:val="23"/>
        </w:rPr>
      </w:pPr>
    </w:p>
    <w:p w:rsidR="003954BC" w:rsidRPr="00CC7E58" w:rsidRDefault="003954BC" w:rsidP="00275815">
      <w:pPr>
        <w:tabs>
          <w:tab w:val="left" w:leader="underscore" w:pos="8789"/>
        </w:tabs>
        <w:jc w:val="both"/>
        <w:rPr>
          <w:rFonts w:ascii="Arial" w:hAnsi="Arial" w:cs="Arial"/>
          <w:sz w:val="23"/>
          <w:szCs w:val="23"/>
        </w:rPr>
      </w:pPr>
      <w:r w:rsidRPr="00CC7E58">
        <w:rPr>
          <w:rFonts w:ascii="Arial" w:hAnsi="Arial" w:cs="Arial"/>
          <w:sz w:val="23"/>
          <w:szCs w:val="23"/>
        </w:rPr>
        <w:t>Il est donc nécessaire de développer l’étiquette « Intelligente ».</w:t>
      </w:r>
    </w:p>
    <w:p w:rsidR="003954BC" w:rsidRPr="00CC7E58" w:rsidRDefault="003954BC" w:rsidP="00275815">
      <w:pPr>
        <w:tabs>
          <w:tab w:val="left" w:leader="underscore" w:pos="8789"/>
        </w:tabs>
        <w:jc w:val="both"/>
        <w:rPr>
          <w:rFonts w:ascii="Arial" w:hAnsi="Arial" w:cs="Arial"/>
          <w:sz w:val="23"/>
          <w:szCs w:val="23"/>
        </w:rPr>
      </w:pPr>
    </w:p>
    <w:p w:rsidR="003954BC" w:rsidRPr="00A562AC" w:rsidRDefault="00DD568D" w:rsidP="00275815">
      <w:pPr>
        <w:tabs>
          <w:tab w:val="left" w:leader="underscore" w:pos="8789"/>
        </w:tabs>
        <w:jc w:val="both"/>
        <w:rPr>
          <w:rFonts w:ascii="Arial" w:hAnsi="Arial" w:cs="Arial"/>
          <w:b/>
          <w:sz w:val="23"/>
          <w:szCs w:val="23"/>
        </w:rPr>
      </w:pPr>
      <w:r>
        <w:rPr>
          <w:rFonts w:ascii="Arial" w:hAnsi="Arial" w:cs="Arial"/>
          <w:b/>
          <w:sz w:val="23"/>
          <w:szCs w:val="23"/>
        </w:rPr>
        <w:t xml:space="preserve">Deux </w:t>
      </w:r>
      <w:r w:rsidR="003954BC" w:rsidRPr="00A562AC">
        <w:rPr>
          <w:rFonts w:ascii="Arial" w:hAnsi="Arial" w:cs="Arial"/>
          <w:b/>
          <w:sz w:val="23"/>
          <w:szCs w:val="23"/>
        </w:rPr>
        <w:t>options s’offrent à vous au moment de la reprise de l’entreprise :</w:t>
      </w:r>
    </w:p>
    <w:p w:rsidR="003954BC" w:rsidRPr="00A562AC" w:rsidRDefault="003954BC" w:rsidP="00275815">
      <w:pPr>
        <w:tabs>
          <w:tab w:val="left" w:leader="underscore" w:pos="8789"/>
        </w:tabs>
        <w:jc w:val="both"/>
        <w:rPr>
          <w:rFonts w:ascii="Arial" w:hAnsi="Arial" w:cs="Arial"/>
          <w:b/>
          <w:sz w:val="23"/>
          <w:szCs w:val="23"/>
        </w:rPr>
      </w:pPr>
    </w:p>
    <w:p w:rsidR="003954BC" w:rsidRPr="00A562AC" w:rsidRDefault="003954BC" w:rsidP="00275815">
      <w:pPr>
        <w:numPr>
          <w:ilvl w:val="0"/>
          <w:numId w:val="6"/>
        </w:numPr>
        <w:jc w:val="both"/>
        <w:rPr>
          <w:rFonts w:ascii="Arial" w:hAnsi="Arial" w:cs="Arial"/>
          <w:b/>
          <w:i/>
          <w:sz w:val="23"/>
          <w:szCs w:val="23"/>
        </w:rPr>
      </w:pPr>
      <w:r w:rsidRPr="00A562AC">
        <w:rPr>
          <w:rFonts w:ascii="Arial" w:hAnsi="Arial" w:cs="Arial"/>
          <w:b/>
          <w:sz w:val="23"/>
          <w:szCs w:val="23"/>
        </w:rPr>
        <w:t xml:space="preserve">Augmenter les investissements en recherche développement pour développer l’étiquette intelligente et protéger cette innovation par un dépôt de brevet. </w:t>
      </w:r>
      <w:r w:rsidRPr="00A562AC">
        <w:rPr>
          <w:rFonts w:ascii="Arial" w:hAnsi="Arial" w:cs="Arial"/>
          <w:b/>
          <w:i/>
          <w:sz w:val="23"/>
          <w:szCs w:val="23"/>
        </w:rPr>
        <w:t>(Option1)</w:t>
      </w:r>
    </w:p>
    <w:p w:rsidR="003954BC" w:rsidRPr="00A562AC" w:rsidRDefault="003954BC" w:rsidP="00275815">
      <w:pPr>
        <w:tabs>
          <w:tab w:val="left" w:leader="underscore" w:pos="8789"/>
        </w:tabs>
        <w:jc w:val="both"/>
        <w:rPr>
          <w:rFonts w:ascii="Arial" w:hAnsi="Arial" w:cs="Arial"/>
          <w:b/>
          <w:i/>
          <w:sz w:val="23"/>
          <w:szCs w:val="23"/>
        </w:rPr>
      </w:pPr>
    </w:p>
    <w:p w:rsidR="003954BC" w:rsidRDefault="003954BC" w:rsidP="00275815">
      <w:pPr>
        <w:numPr>
          <w:ilvl w:val="0"/>
          <w:numId w:val="6"/>
        </w:numPr>
        <w:jc w:val="both"/>
        <w:rPr>
          <w:rFonts w:ascii="Arial" w:hAnsi="Arial" w:cs="Arial"/>
          <w:b/>
          <w:sz w:val="23"/>
          <w:szCs w:val="23"/>
        </w:rPr>
      </w:pPr>
      <w:r w:rsidRPr="00A562AC">
        <w:rPr>
          <w:rFonts w:ascii="Arial" w:hAnsi="Arial" w:cs="Arial"/>
          <w:b/>
          <w:sz w:val="23"/>
          <w:szCs w:val="23"/>
        </w:rPr>
        <w:t xml:space="preserve">Acquérir cette technologie par le rachat de brevets auprès d’un laboratoire de recherche français. Ce laboratoire à mis au point une étiquette dotée d'un détecteur qui capte les arômes dégagés par le fruit ou le légume et indique par son changement de couleur l'évolution de son état de maturité : ferme, médium, mûr... Ainsi le consommateur peut-il choisir d'un simple coup d'œil la barquette de fruits à la maturité souhaitée. </w:t>
      </w:r>
      <w:r w:rsidRPr="00A562AC">
        <w:rPr>
          <w:rFonts w:ascii="Arial" w:hAnsi="Arial" w:cs="Arial"/>
          <w:b/>
          <w:i/>
          <w:sz w:val="23"/>
          <w:szCs w:val="23"/>
        </w:rPr>
        <w:t>(Options 2)</w:t>
      </w:r>
    </w:p>
    <w:p w:rsidR="001A0EFA" w:rsidRDefault="001A0EFA" w:rsidP="001A0EFA">
      <w:pPr>
        <w:pStyle w:val="Paragraphedeliste"/>
        <w:rPr>
          <w:rFonts w:ascii="Arial" w:hAnsi="Arial" w:cs="Arial"/>
          <w:b/>
          <w:sz w:val="23"/>
          <w:szCs w:val="23"/>
        </w:rPr>
      </w:pPr>
    </w:p>
    <w:p w:rsidR="003954BC" w:rsidRPr="00DD568D" w:rsidRDefault="003954BC" w:rsidP="00DD568D">
      <w:pPr>
        <w:tabs>
          <w:tab w:val="left" w:leader="underscore" w:pos="8789"/>
        </w:tabs>
        <w:jc w:val="both"/>
        <w:rPr>
          <w:rFonts w:ascii="Arial" w:hAnsi="Arial" w:cs="Arial"/>
          <w:b/>
          <w:sz w:val="23"/>
          <w:szCs w:val="23"/>
        </w:rPr>
      </w:pPr>
      <w:r w:rsidRPr="00DD568D">
        <w:rPr>
          <w:rFonts w:ascii="Arial" w:hAnsi="Arial" w:cs="Arial"/>
          <w:b/>
          <w:sz w:val="23"/>
          <w:szCs w:val="23"/>
        </w:rPr>
        <w:t xml:space="preserve">Vous devez dans un premier temps </w:t>
      </w:r>
      <w:r w:rsidR="001A0EFA" w:rsidRPr="00DD568D">
        <w:rPr>
          <w:rFonts w:ascii="Arial" w:hAnsi="Arial" w:cs="Arial"/>
          <w:b/>
          <w:sz w:val="23"/>
          <w:szCs w:val="23"/>
        </w:rPr>
        <w:t xml:space="preserve">choisir l’option qui vous paraît la plus opportune et justifier votre </w:t>
      </w:r>
      <w:r w:rsidR="006D2C84" w:rsidRPr="00DD568D">
        <w:rPr>
          <w:rFonts w:ascii="Arial" w:hAnsi="Arial" w:cs="Arial"/>
          <w:b/>
          <w:sz w:val="23"/>
          <w:szCs w:val="23"/>
        </w:rPr>
        <w:t>choix.</w:t>
      </w:r>
      <w:r w:rsidR="00FC3CB9" w:rsidRPr="00DD568D">
        <w:rPr>
          <w:rFonts w:ascii="Arial" w:hAnsi="Arial" w:cs="Arial"/>
          <w:b/>
          <w:sz w:val="23"/>
          <w:szCs w:val="23"/>
        </w:rPr>
        <w:t xml:space="preserve"> </w:t>
      </w:r>
      <w:r w:rsidR="006D2C84" w:rsidRPr="00DD568D">
        <w:rPr>
          <w:rFonts w:ascii="Arial" w:hAnsi="Arial" w:cs="Arial"/>
          <w:b/>
          <w:sz w:val="23"/>
          <w:szCs w:val="23"/>
        </w:rPr>
        <w:t>V</w:t>
      </w:r>
      <w:r w:rsidRPr="00DD568D">
        <w:rPr>
          <w:rFonts w:ascii="Arial" w:hAnsi="Arial" w:cs="Arial"/>
          <w:b/>
          <w:sz w:val="23"/>
          <w:szCs w:val="23"/>
        </w:rPr>
        <w:t xml:space="preserve">ous procéderez </w:t>
      </w:r>
      <w:r w:rsidR="006D2C84" w:rsidRPr="00DD568D">
        <w:rPr>
          <w:rFonts w:ascii="Arial" w:hAnsi="Arial" w:cs="Arial"/>
          <w:b/>
          <w:sz w:val="23"/>
          <w:szCs w:val="23"/>
        </w:rPr>
        <w:t xml:space="preserve">ensuite </w:t>
      </w:r>
      <w:r w:rsidRPr="00DD568D">
        <w:rPr>
          <w:rFonts w:ascii="Arial" w:hAnsi="Arial" w:cs="Arial"/>
          <w:b/>
          <w:sz w:val="23"/>
          <w:szCs w:val="23"/>
        </w:rPr>
        <w:t xml:space="preserve">à une simulation de la gestion de l’entreprise qui intégrera l’option qui vous semble la plus </w:t>
      </w:r>
      <w:r w:rsidR="00C51A9B" w:rsidRPr="00DD568D">
        <w:rPr>
          <w:rFonts w:ascii="Arial" w:hAnsi="Arial" w:cs="Arial"/>
          <w:b/>
          <w:sz w:val="23"/>
          <w:szCs w:val="23"/>
        </w:rPr>
        <w:t>pertinente</w:t>
      </w:r>
      <w:r w:rsidRPr="00DD568D">
        <w:rPr>
          <w:rFonts w:ascii="Arial" w:hAnsi="Arial" w:cs="Arial"/>
          <w:b/>
          <w:sz w:val="23"/>
          <w:szCs w:val="23"/>
        </w:rPr>
        <w:t>.</w:t>
      </w:r>
    </w:p>
    <w:p w:rsidR="003954BC" w:rsidRPr="00CC7E58" w:rsidRDefault="003954BC" w:rsidP="00275815">
      <w:pPr>
        <w:tabs>
          <w:tab w:val="left" w:leader="underscore" w:pos="8789"/>
        </w:tabs>
        <w:jc w:val="both"/>
        <w:rPr>
          <w:rFonts w:ascii="Arial" w:hAnsi="Arial" w:cs="Arial"/>
          <w:sz w:val="23"/>
          <w:szCs w:val="23"/>
        </w:rPr>
      </w:pPr>
    </w:p>
    <w:p w:rsidR="003954BC" w:rsidRPr="00E83E3D" w:rsidRDefault="003954BC" w:rsidP="00275815">
      <w:pPr>
        <w:tabs>
          <w:tab w:val="left" w:leader="underscore" w:pos="8789"/>
        </w:tabs>
        <w:jc w:val="both"/>
        <w:rPr>
          <w:rFonts w:ascii="Arial" w:hAnsi="Arial" w:cs="Arial"/>
          <w:b/>
          <w:sz w:val="23"/>
          <w:szCs w:val="23"/>
        </w:rPr>
      </w:pPr>
      <w:r w:rsidRPr="00CC7E58">
        <w:rPr>
          <w:rFonts w:ascii="Arial" w:hAnsi="Arial" w:cs="Arial"/>
          <w:sz w:val="23"/>
          <w:szCs w:val="23"/>
        </w:rPr>
        <w:br w:type="page"/>
      </w:r>
      <w:r w:rsidRPr="00E83E3D">
        <w:rPr>
          <w:rFonts w:ascii="Arial" w:hAnsi="Arial" w:cs="Arial"/>
          <w:b/>
          <w:sz w:val="23"/>
          <w:szCs w:val="23"/>
        </w:rPr>
        <w:lastRenderedPageBreak/>
        <w:t>Support 4 : La simulation de gestion</w:t>
      </w:r>
    </w:p>
    <w:p w:rsidR="003954BC" w:rsidRPr="00CC7E58" w:rsidRDefault="003954BC" w:rsidP="00275815">
      <w:pPr>
        <w:tabs>
          <w:tab w:val="left" w:leader="underscore" w:pos="8789"/>
        </w:tabs>
        <w:jc w:val="both"/>
        <w:rPr>
          <w:rFonts w:ascii="Arial" w:hAnsi="Arial" w:cs="Arial"/>
          <w:sz w:val="23"/>
          <w:szCs w:val="23"/>
        </w:rPr>
      </w:pPr>
      <w:r w:rsidRPr="00CC7E58">
        <w:rPr>
          <w:rFonts w:ascii="Arial" w:hAnsi="Arial" w:cs="Arial"/>
          <w:sz w:val="23"/>
          <w:szCs w:val="23"/>
        </w:rPr>
        <w:tab/>
      </w:r>
    </w:p>
    <w:p w:rsidR="003954BC" w:rsidRPr="00CC7E58" w:rsidRDefault="003954BC" w:rsidP="00275815">
      <w:pPr>
        <w:pStyle w:val="Corpsdetexte2"/>
        <w:spacing w:line="276" w:lineRule="auto"/>
        <w:jc w:val="both"/>
        <w:rPr>
          <w:rFonts w:ascii="Arial" w:hAnsi="Arial" w:cs="Arial"/>
          <w:sz w:val="23"/>
          <w:szCs w:val="23"/>
        </w:rPr>
      </w:pPr>
      <w:r w:rsidRPr="00CC7E58">
        <w:rPr>
          <w:rFonts w:ascii="Arial" w:hAnsi="Arial" w:cs="Arial"/>
          <w:sz w:val="23"/>
          <w:szCs w:val="23"/>
        </w:rPr>
        <w:t>La simulation de gestion de l’entreprise se déroule sur 3 ans. Durant cette simulation il sera fait abstraction de la TVA ainsi que de l’impôt sur les sociétés. Toutes les opérations d’achat et de vente seront réalisées au comptant.</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 xml:space="preserve">Vous allez piloter durant trois exercices l’entreprise </w:t>
      </w:r>
      <w:r w:rsidR="00A562AC" w:rsidRPr="00A562AC">
        <w:rPr>
          <w:rFonts w:ascii="Arial" w:hAnsi="Arial" w:cs="Arial"/>
          <w:b/>
          <w:sz w:val="23"/>
          <w:szCs w:val="23"/>
        </w:rPr>
        <w:t>JM-PLASTIK</w:t>
      </w:r>
      <w:r w:rsidR="00A562AC">
        <w:rPr>
          <w:rFonts w:ascii="Arial" w:hAnsi="Arial" w:cs="Arial"/>
          <w:sz w:val="23"/>
          <w:szCs w:val="23"/>
        </w:rPr>
        <w:t>.</w:t>
      </w:r>
      <w:r w:rsidRPr="00CC7E58">
        <w:rPr>
          <w:rFonts w:ascii="Arial" w:hAnsi="Arial" w:cs="Arial"/>
          <w:sz w:val="23"/>
          <w:szCs w:val="23"/>
        </w:rPr>
        <w:t>, qui produit des boîtes plastiques pour emballer les denrées alimentaires.</w:t>
      </w:r>
    </w:p>
    <w:p w:rsidR="003954BC" w:rsidRPr="00CC7E58" w:rsidRDefault="003954BC" w:rsidP="00275815">
      <w:pPr>
        <w:pStyle w:val="En-tte"/>
        <w:tabs>
          <w:tab w:val="clear" w:pos="4536"/>
          <w:tab w:val="clear" w:pos="9072"/>
        </w:tabs>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Le but de l’exercice est de vous sensibiliser à la vie de l’entreprise :</w:t>
      </w:r>
    </w:p>
    <w:p w:rsidR="003954BC" w:rsidRPr="00CC7E58" w:rsidRDefault="003954BC" w:rsidP="00275815">
      <w:pPr>
        <w:numPr>
          <w:ilvl w:val="0"/>
          <w:numId w:val="7"/>
        </w:numPr>
        <w:jc w:val="both"/>
        <w:rPr>
          <w:rFonts w:ascii="Arial" w:hAnsi="Arial" w:cs="Arial"/>
          <w:sz w:val="23"/>
          <w:szCs w:val="23"/>
        </w:rPr>
      </w:pPr>
      <w:r w:rsidRPr="00CC7E58">
        <w:rPr>
          <w:rFonts w:ascii="Arial" w:hAnsi="Arial" w:cs="Arial"/>
          <w:sz w:val="23"/>
          <w:szCs w:val="23"/>
        </w:rPr>
        <w:t>Aux paramètres qui conditionnent sa croissance : bonne connaissance du marché, publicité, innovation, stimulation de la force de vente, politique des prix….</w:t>
      </w:r>
    </w:p>
    <w:p w:rsidR="003954BC" w:rsidRPr="00CC7E58" w:rsidRDefault="003954BC" w:rsidP="00275815">
      <w:pPr>
        <w:numPr>
          <w:ilvl w:val="0"/>
          <w:numId w:val="7"/>
        </w:numPr>
        <w:jc w:val="both"/>
        <w:rPr>
          <w:rFonts w:ascii="Arial" w:hAnsi="Arial" w:cs="Arial"/>
          <w:sz w:val="23"/>
          <w:szCs w:val="23"/>
        </w:rPr>
      </w:pPr>
      <w:r w:rsidRPr="00CC7E58">
        <w:rPr>
          <w:rFonts w:ascii="Arial" w:hAnsi="Arial" w:cs="Arial"/>
          <w:sz w:val="23"/>
          <w:szCs w:val="23"/>
        </w:rPr>
        <w:t>Aux difficultés d’ajustement en permanence et selon la conjoncture de ses moyens (machines, personnel, approvisionnement, locaux de production).</w:t>
      </w:r>
    </w:p>
    <w:p w:rsidR="003954BC" w:rsidRPr="00CC7E58" w:rsidRDefault="003954BC" w:rsidP="00275815">
      <w:pPr>
        <w:numPr>
          <w:ilvl w:val="0"/>
          <w:numId w:val="7"/>
        </w:numPr>
        <w:jc w:val="both"/>
        <w:rPr>
          <w:rFonts w:ascii="Arial" w:hAnsi="Arial" w:cs="Arial"/>
          <w:sz w:val="23"/>
          <w:szCs w:val="23"/>
        </w:rPr>
      </w:pPr>
      <w:r w:rsidRPr="00CC7E58">
        <w:rPr>
          <w:rFonts w:ascii="Arial" w:hAnsi="Arial" w:cs="Arial"/>
          <w:sz w:val="23"/>
          <w:szCs w:val="23"/>
        </w:rPr>
        <w:t>Aux problèmes de son financement : apport de fonds propres, endettement.</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Vous aurez chaque année à prendre une quinzaine de décisions sur l’ensemble de ces thèmes. Le tableur calculera automatiquement la performance de votre gestion en matière de Financement, de Compte de Résultat et de Bilan.</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Le jeu se déroule sur trois années :</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sz w:val="23"/>
          <w:szCs w:val="23"/>
        </w:rPr>
      </w:pPr>
      <w:r w:rsidRPr="00CC7E58">
        <w:rPr>
          <w:rFonts w:ascii="Arial" w:hAnsi="Arial" w:cs="Arial"/>
          <w:sz w:val="23"/>
          <w:szCs w:val="23"/>
        </w:rPr>
        <w:t xml:space="preserve">Chaque année est organisée en </w:t>
      </w:r>
      <w:r w:rsidRPr="00CC7E58">
        <w:rPr>
          <w:rFonts w:ascii="Arial" w:hAnsi="Arial" w:cs="Arial"/>
          <w:b/>
          <w:sz w:val="23"/>
          <w:szCs w:val="23"/>
        </w:rPr>
        <w:t>cinq</w:t>
      </w:r>
      <w:r w:rsidRPr="00CC7E58">
        <w:rPr>
          <w:rFonts w:ascii="Arial" w:hAnsi="Arial" w:cs="Arial"/>
          <w:sz w:val="23"/>
          <w:szCs w:val="23"/>
        </w:rPr>
        <w:t xml:space="preserve"> feuilles de calcul : </w:t>
      </w:r>
    </w:p>
    <w:p w:rsidR="003954BC" w:rsidRPr="00CC7E58" w:rsidRDefault="003954BC" w:rsidP="00275815">
      <w:pPr>
        <w:jc w:val="both"/>
        <w:rPr>
          <w:rFonts w:ascii="Arial" w:hAnsi="Arial" w:cs="Arial"/>
          <w:sz w:val="23"/>
          <w:szCs w:val="23"/>
        </w:rPr>
      </w:pPr>
    </w:p>
    <w:p w:rsidR="003954BC" w:rsidRPr="00CC7E58" w:rsidRDefault="003954BC" w:rsidP="00275815">
      <w:pPr>
        <w:jc w:val="both"/>
        <w:rPr>
          <w:rFonts w:ascii="Arial" w:hAnsi="Arial" w:cs="Arial"/>
          <w:color w:val="000000"/>
          <w:sz w:val="23"/>
          <w:szCs w:val="23"/>
        </w:rPr>
      </w:pPr>
      <w:r w:rsidRPr="00CC7E58">
        <w:rPr>
          <w:rFonts w:ascii="Arial" w:hAnsi="Arial" w:cs="Arial"/>
          <w:sz w:val="23"/>
          <w:szCs w:val="23"/>
        </w:rPr>
        <w:sym w:font="Webdings" w:char="F0EB"/>
      </w:r>
      <w:r w:rsidRPr="00CC7E58">
        <w:rPr>
          <w:rFonts w:ascii="Arial" w:hAnsi="Arial" w:cs="Arial"/>
          <w:color w:val="000000"/>
          <w:sz w:val="23"/>
          <w:szCs w:val="23"/>
        </w:rPr>
        <w:t xml:space="preserve">La première est destinée au </w:t>
      </w:r>
      <w:r w:rsidRPr="00CC7E58">
        <w:rPr>
          <w:rFonts w:ascii="Arial" w:hAnsi="Arial" w:cs="Arial"/>
          <w:b/>
          <w:color w:val="0000FF"/>
          <w:sz w:val="23"/>
          <w:szCs w:val="23"/>
        </w:rPr>
        <w:t>positionnement de votre entreprise</w:t>
      </w:r>
      <w:r w:rsidRPr="00CC7E58">
        <w:rPr>
          <w:rFonts w:ascii="Arial" w:hAnsi="Arial" w:cs="Arial"/>
          <w:b/>
          <w:color w:val="000000"/>
          <w:sz w:val="23"/>
          <w:szCs w:val="23"/>
        </w:rPr>
        <w:t xml:space="preserve"> </w:t>
      </w:r>
      <w:r w:rsidRPr="00CC7E58">
        <w:rPr>
          <w:rFonts w:ascii="Arial" w:hAnsi="Arial" w:cs="Arial"/>
          <w:b/>
          <w:color w:val="0000FF"/>
          <w:sz w:val="23"/>
          <w:szCs w:val="23"/>
        </w:rPr>
        <w:t>dans son marché.</w:t>
      </w:r>
      <w:r w:rsidRPr="00CC7E58">
        <w:rPr>
          <w:rFonts w:ascii="Arial" w:hAnsi="Arial" w:cs="Arial"/>
          <w:color w:val="000000"/>
          <w:sz w:val="23"/>
          <w:szCs w:val="23"/>
        </w:rPr>
        <w:t xml:space="preserve"> Vos </w:t>
      </w:r>
      <w:r w:rsidR="00275815" w:rsidRPr="00CC7E58">
        <w:rPr>
          <w:rFonts w:ascii="Arial" w:hAnsi="Arial" w:cs="Arial"/>
          <w:b/>
          <w:color w:val="000000"/>
          <w:sz w:val="23"/>
          <w:szCs w:val="23"/>
        </w:rPr>
        <w:t>DÉCISIONS</w:t>
      </w:r>
      <w:r w:rsidRPr="00CC7E58">
        <w:rPr>
          <w:rFonts w:ascii="Arial" w:hAnsi="Arial" w:cs="Arial"/>
          <w:b/>
          <w:color w:val="000000"/>
          <w:sz w:val="23"/>
          <w:szCs w:val="23"/>
        </w:rPr>
        <w:t xml:space="preserve"> DE GESTION</w:t>
      </w:r>
      <w:r w:rsidRPr="00CC7E58">
        <w:rPr>
          <w:rFonts w:ascii="Arial" w:hAnsi="Arial" w:cs="Arial"/>
          <w:color w:val="000000"/>
          <w:sz w:val="23"/>
          <w:szCs w:val="23"/>
        </w:rPr>
        <w:t xml:space="preserve"> déterminent votre part de marché : soyez attentifs au coût et à l’efficacité de vos choix.</w:t>
      </w:r>
    </w:p>
    <w:p w:rsidR="003954BC" w:rsidRPr="00CC7E58" w:rsidRDefault="003954BC" w:rsidP="00275815">
      <w:pPr>
        <w:jc w:val="both"/>
        <w:rPr>
          <w:rFonts w:ascii="Arial" w:hAnsi="Arial" w:cs="Arial"/>
          <w:color w:val="000000"/>
          <w:sz w:val="23"/>
          <w:szCs w:val="23"/>
        </w:rPr>
      </w:pPr>
    </w:p>
    <w:p w:rsidR="003954BC" w:rsidRPr="00CC7E58" w:rsidRDefault="003954BC" w:rsidP="00275815">
      <w:pPr>
        <w:spacing w:before="60" w:after="60"/>
        <w:jc w:val="both"/>
        <w:rPr>
          <w:rFonts w:ascii="Arial" w:hAnsi="Arial" w:cs="Arial"/>
          <w:color w:val="000000"/>
          <w:sz w:val="23"/>
          <w:szCs w:val="23"/>
        </w:rPr>
      </w:pPr>
      <w:r w:rsidRPr="00CC7E58">
        <w:rPr>
          <w:rFonts w:ascii="Arial" w:hAnsi="Arial" w:cs="Arial"/>
          <w:sz w:val="23"/>
          <w:szCs w:val="23"/>
        </w:rPr>
        <w:sym w:font="Webdings" w:char="F0EB"/>
      </w:r>
      <w:r w:rsidRPr="00CC7E58">
        <w:rPr>
          <w:rFonts w:ascii="Arial" w:hAnsi="Arial" w:cs="Arial"/>
          <w:sz w:val="23"/>
          <w:szCs w:val="23"/>
        </w:rPr>
        <w:t xml:space="preserve">La seconde décrit vos </w:t>
      </w:r>
      <w:r w:rsidRPr="00CC7E58">
        <w:rPr>
          <w:rFonts w:ascii="Arial" w:hAnsi="Arial" w:cs="Arial"/>
          <w:b/>
          <w:color w:val="0000FF"/>
          <w:sz w:val="23"/>
          <w:szCs w:val="23"/>
        </w:rPr>
        <w:t xml:space="preserve">facteurs de production. </w:t>
      </w:r>
      <w:r w:rsidRPr="00CC7E58">
        <w:rPr>
          <w:rFonts w:ascii="Arial" w:hAnsi="Arial" w:cs="Arial"/>
          <w:color w:val="000000"/>
          <w:sz w:val="23"/>
          <w:szCs w:val="23"/>
        </w:rPr>
        <w:t xml:space="preserve">Vos </w:t>
      </w:r>
      <w:r w:rsidR="00275815" w:rsidRPr="00CC7E58">
        <w:rPr>
          <w:rFonts w:ascii="Arial" w:hAnsi="Arial" w:cs="Arial"/>
          <w:b/>
          <w:color w:val="000000"/>
          <w:sz w:val="23"/>
          <w:szCs w:val="23"/>
        </w:rPr>
        <w:t>DÉCISIONS</w:t>
      </w:r>
      <w:r w:rsidRPr="00CC7E58">
        <w:rPr>
          <w:rFonts w:ascii="Arial" w:hAnsi="Arial" w:cs="Arial"/>
          <w:b/>
          <w:color w:val="000000"/>
          <w:sz w:val="23"/>
          <w:szCs w:val="23"/>
        </w:rPr>
        <w:t xml:space="preserve"> DE GESTION</w:t>
      </w:r>
      <w:r w:rsidRPr="00CC7E58">
        <w:rPr>
          <w:rFonts w:ascii="Arial" w:hAnsi="Arial" w:cs="Arial"/>
          <w:color w:val="000000"/>
          <w:sz w:val="23"/>
          <w:szCs w:val="23"/>
        </w:rPr>
        <w:t xml:space="preserve"> portent sur les moyens de production que vous mettez en place : l’attention doit être ici portée à la cohérence entre les différents choix que vous opérez.</w:t>
      </w:r>
    </w:p>
    <w:p w:rsidR="003954BC" w:rsidRPr="00CC7E58" w:rsidRDefault="003954BC" w:rsidP="00275815">
      <w:pPr>
        <w:spacing w:before="60" w:after="60"/>
        <w:jc w:val="both"/>
        <w:rPr>
          <w:rFonts w:ascii="Arial" w:hAnsi="Arial" w:cs="Arial"/>
          <w:color w:val="000000"/>
          <w:sz w:val="23"/>
          <w:szCs w:val="23"/>
        </w:rPr>
      </w:pPr>
      <w:r w:rsidRPr="00CC7E58">
        <w:rPr>
          <w:rFonts w:ascii="Arial" w:hAnsi="Arial" w:cs="Arial"/>
          <w:sz w:val="23"/>
          <w:szCs w:val="23"/>
        </w:rPr>
        <w:sym w:font="Webdings" w:char="F0EB"/>
      </w:r>
      <w:r w:rsidRPr="00CC7E58">
        <w:rPr>
          <w:rFonts w:ascii="Arial" w:hAnsi="Arial" w:cs="Arial"/>
          <w:color w:val="000000"/>
          <w:sz w:val="23"/>
          <w:szCs w:val="23"/>
        </w:rPr>
        <w:t xml:space="preserve">La troisième concerne le </w:t>
      </w:r>
      <w:r w:rsidRPr="00CC7E58">
        <w:rPr>
          <w:rFonts w:ascii="Arial" w:hAnsi="Arial" w:cs="Arial"/>
          <w:b/>
          <w:color w:val="0000FF"/>
          <w:sz w:val="23"/>
          <w:szCs w:val="23"/>
        </w:rPr>
        <w:t>financement</w:t>
      </w:r>
      <w:r w:rsidRPr="00CC7E58">
        <w:rPr>
          <w:rFonts w:ascii="Arial" w:hAnsi="Arial" w:cs="Arial"/>
          <w:color w:val="000000"/>
          <w:sz w:val="23"/>
          <w:szCs w:val="23"/>
        </w:rPr>
        <w:t xml:space="preserve"> de votre développement : comment choisir entre </w:t>
      </w:r>
      <w:r w:rsidRPr="00CC7E58">
        <w:rPr>
          <w:rFonts w:ascii="Arial" w:hAnsi="Arial" w:cs="Arial"/>
          <w:b/>
          <w:color w:val="0000FF"/>
          <w:sz w:val="23"/>
          <w:szCs w:val="23"/>
        </w:rPr>
        <w:t>capital</w:t>
      </w:r>
      <w:r w:rsidRPr="00CC7E58">
        <w:rPr>
          <w:rFonts w:ascii="Arial" w:hAnsi="Arial" w:cs="Arial"/>
          <w:color w:val="000000"/>
          <w:sz w:val="23"/>
          <w:szCs w:val="23"/>
        </w:rPr>
        <w:t xml:space="preserve"> et emprunt ?</w:t>
      </w:r>
    </w:p>
    <w:p w:rsidR="003954BC" w:rsidRPr="00CC7E58" w:rsidRDefault="003954BC" w:rsidP="00275815">
      <w:pPr>
        <w:tabs>
          <w:tab w:val="num" w:pos="709"/>
        </w:tabs>
        <w:jc w:val="both"/>
        <w:rPr>
          <w:rFonts w:ascii="Arial" w:hAnsi="Arial" w:cs="Arial"/>
          <w:color w:val="000000"/>
          <w:sz w:val="23"/>
          <w:szCs w:val="23"/>
        </w:rPr>
      </w:pPr>
      <w:r w:rsidRPr="00CC7E58">
        <w:rPr>
          <w:rFonts w:ascii="Arial" w:hAnsi="Arial" w:cs="Arial"/>
          <w:b/>
          <w:color w:val="000000"/>
          <w:sz w:val="23"/>
          <w:szCs w:val="23"/>
        </w:rPr>
        <w:sym w:font="Webdings" w:char="F0EA"/>
      </w:r>
      <w:r w:rsidRPr="00CC7E58">
        <w:rPr>
          <w:rFonts w:ascii="Arial" w:hAnsi="Arial" w:cs="Arial"/>
          <w:color w:val="000000"/>
          <w:sz w:val="23"/>
          <w:szCs w:val="23"/>
        </w:rPr>
        <w:t xml:space="preserve"> Attention : en année 1, le montant de l’emprunt ne peut pas dépasser celui du capital apporté : votre banquier vous demande de croire autant que lui dans votre entreprise ! ! !</w:t>
      </w:r>
    </w:p>
    <w:p w:rsidR="003954BC" w:rsidRPr="00CC7E58" w:rsidRDefault="003954BC" w:rsidP="00275815">
      <w:pPr>
        <w:spacing w:before="60" w:after="60"/>
        <w:jc w:val="both"/>
        <w:rPr>
          <w:rFonts w:ascii="Arial" w:hAnsi="Arial" w:cs="Arial"/>
          <w:sz w:val="23"/>
          <w:szCs w:val="23"/>
        </w:rPr>
      </w:pPr>
      <w:r w:rsidRPr="00CC7E58">
        <w:rPr>
          <w:rFonts w:ascii="Arial" w:hAnsi="Arial" w:cs="Arial"/>
          <w:sz w:val="23"/>
          <w:szCs w:val="23"/>
        </w:rPr>
        <w:sym w:font="Webdings" w:char="F0EB"/>
      </w:r>
      <w:r w:rsidRPr="00CC7E58">
        <w:rPr>
          <w:rFonts w:ascii="Arial" w:hAnsi="Arial" w:cs="Arial"/>
          <w:sz w:val="23"/>
          <w:szCs w:val="23"/>
        </w:rPr>
        <w:t>Les 4</w:t>
      </w:r>
      <w:r w:rsidRPr="00CC7E58">
        <w:rPr>
          <w:rFonts w:ascii="Arial" w:hAnsi="Arial" w:cs="Arial"/>
          <w:sz w:val="23"/>
          <w:szCs w:val="23"/>
          <w:vertAlign w:val="superscript"/>
        </w:rPr>
        <w:t>ème</w:t>
      </w:r>
      <w:r w:rsidRPr="00CC7E58">
        <w:rPr>
          <w:rFonts w:ascii="Arial" w:hAnsi="Arial" w:cs="Arial"/>
          <w:sz w:val="23"/>
          <w:szCs w:val="23"/>
        </w:rPr>
        <w:t xml:space="preserve"> et 5</w:t>
      </w:r>
      <w:r w:rsidRPr="00CC7E58">
        <w:rPr>
          <w:rFonts w:ascii="Arial" w:hAnsi="Arial" w:cs="Arial"/>
          <w:sz w:val="23"/>
          <w:szCs w:val="23"/>
          <w:vertAlign w:val="superscript"/>
        </w:rPr>
        <w:t xml:space="preserve">ème </w:t>
      </w:r>
      <w:r w:rsidRPr="00CC7E58">
        <w:rPr>
          <w:rFonts w:ascii="Arial" w:hAnsi="Arial" w:cs="Arial"/>
          <w:sz w:val="23"/>
          <w:szCs w:val="23"/>
        </w:rPr>
        <w:t xml:space="preserve">feuilles </w:t>
      </w:r>
      <w:r w:rsidRPr="00CC7E58">
        <w:rPr>
          <w:rFonts w:ascii="Arial" w:hAnsi="Arial" w:cs="Arial"/>
          <w:b/>
          <w:color w:val="0000FF"/>
          <w:sz w:val="23"/>
          <w:szCs w:val="23"/>
        </w:rPr>
        <w:t>calculent</w:t>
      </w:r>
      <w:r w:rsidRPr="00CC7E58">
        <w:rPr>
          <w:rFonts w:ascii="Arial" w:hAnsi="Arial" w:cs="Arial"/>
          <w:sz w:val="23"/>
          <w:szCs w:val="23"/>
        </w:rPr>
        <w:t xml:space="preserve"> le résultat de vos </w:t>
      </w:r>
      <w:r w:rsidR="00275815" w:rsidRPr="00CC7E58">
        <w:rPr>
          <w:rFonts w:ascii="Arial" w:hAnsi="Arial" w:cs="Arial"/>
          <w:b/>
          <w:color w:val="000000"/>
          <w:sz w:val="23"/>
          <w:szCs w:val="23"/>
        </w:rPr>
        <w:t>DÉCISIONS</w:t>
      </w:r>
      <w:r w:rsidRPr="00CC7E58">
        <w:rPr>
          <w:rFonts w:ascii="Arial" w:hAnsi="Arial" w:cs="Arial"/>
          <w:b/>
          <w:color w:val="000000"/>
          <w:sz w:val="23"/>
          <w:szCs w:val="23"/>
        </w:rPr>
        <w:t xml:space="preserve"> DE GESTION</w:t>
      </w:r>
      <w:r w:rsidRPr="00CC7E58">
        <w:rPr>
          <w:rFonts w:ascii="Arial" w:hAnsi="Arial" w:cs="Arial"/>
          <w:color w:val="000000"/>
          <w:sz w:val="23"/>
          <w:szCs w:val="23"/>
        </w:rPr>
        <w:t> :</w:t>
      </w:r>
    </w:p>
    <w:p w:rsidR="003954BC" w:rsidRPr="00CC7E58" w:rsidRDefault="003954BC" w:rsidP="00275815">
      <w:pPr>
        <w:numPr>
          <w:ilvl w:val="0"/>
          <w:numId w:val="10"/>
        </w:numPr>
        <w:jc w:val="both"/>
        <w:rPr>
          <w:rFonts w:ascii="Arial" w:hAnsi="Arial" w:cs="Arial"/>
          <w:sz w:val="23"/>
          <w:szCs w:val="23"/>
        </w:rPr>
      </w:pPr>
      <w:r w:rsidRPr="00CC7E58">
        <w:rPr>
          <w:rFonts w:ascii="Arial" w:hAnsi="Arial" w:cs="Arial"/>
          <w:sz w:val="23"/>
          <w:szCs w:val="23"/>
        </w:rPr>
        <w:t xml:space="preserve">Feuille 4 : </w:t>
      </w:r>
      <w:r w:rsidRPr="00CC7E58">
        <w:rPr>
          <w:rFonts w:ascii="Arial" w:hAnsi="Arial" w:cs="Arial"/>
          <w:b/>
          <w:color w:val="0000FF"/>
          <w:sz w:val="23"/>
          <w:szCs w:val="23"/>
        </w:rPr>
        <w:t xml:space="preserve">COMPTE DE </w:t>
      </w:r>
      <w:r w:rsidR="00275815" w:rsidRPr="00CC7E58">
        <w:rPr>
          <w:rFonts w:ascii="Arial" w:hAnsi="Arial" w:cs="Arial"/>
          <w:b/>
          <w:color w:val="0000FF"/>
          <w:sz w:val="23"/>
          <w:szCs w:val="23"/>
        </w:rPr>
        <w:t>RÉSULTAT</w:t>
      </w:r>
    </w:p>
    <w:p w:rsidR="003954BC" w:rsidRPr="00CC7E58" w:rsidRDefault="003954BC" w:rsidP="00275815">
      <w:pPr>
        <w:numPr>
          <w:ilvl w:val="0"/>
          <w:numId w:val="10"/>
        </w:numPr>
        <w:jc w:val="both"/>
        <w:rPr>
          <w:rFonts w:ascii="Arial" w:hAnsi="Arial" w:cs="Arial"/>
          <w:b/>
          <w:color w:val="0000FF"/>
          <w:sz w:val="23"/>
          <w:szCs w:val="23"/>
        </w:rPr>
      </w:pPr>
      <w:r w:rsidRPr="00CC7E58">
        <w:rPr>
          <w:rFonts w:ascii="Arial" w:hAnsi="Arial" w:cs="Arial"/>
          <w:sz w:val="23"/>
          <w:szCs w:val="23"/>
        </w:rPr>
        <w:t xml:space="preserve">Feuille 5 : </w:t>
      </w:r>
      <w:r w:rsidRPr="00CC7E58">
        <w:rPr>
          <w:rFonts w:ascii="Arial" w:hAnsi="Arial" w:cs="Arial"/>
          <w:b/>
          <w:color w:val="0000FF"/>
          <w:sz w:val="23"/>
          <w:szCs w:val="23"/>
        </w:rPr>
        <w:t>BILAN</w:t>
      </w:r>
    </w:p>
    <w:p w:rsidR="003954BC" w:rsidRPr="00CC7E58" w:rsidRDefault="003954BC" w:rsidP="00275815">
      <w:pPr>
        <w:ind w:left="900"/>
        <w:jc w:val="both"/>
        <w:rPr>
          <w:rFonts w:ascii="Arial" w:hAnsi="Arial" w:cs="Arial"/>
          <w:sz w:val="23"/>
          <w:szCs w:val="23"/>
        </w:rPr>
      </w:pPr>
    </w:p>
    <w:p w:rsidR="003954BC" w:rsidRPr="00CC7E58" w:rsidRDefault="003954BC" w:rsidP="00275815">
      <w:pPr>
        <w:ind w:left="900" w:hanging="900"/>
        <w:jc w:val="both"/>
        <w:rPr>
          <w:rFonts w:ascii="Arial" w:hAnsi="Arial" w:cs="Arial"/>
          <w:sz w:val="23"/>
          <w:szCs w:val="23"/>
        </w:rPr>
      </w:pPr>
      <w:r w:rsidRPr="00CC7E58">
        <w:rPr>
          <w:rFonts w:ascii="Arial" w:hAnsi="Arial" w:cs="Arial"/>
          <w:sz w:val="23"/>
          <w:szCs w:val="23"/>
        </w:rPr>
        <w:t>Dans chaque feuille de calcul figurent :</w:t>
      </w:r>
    </w:p>
    <w:p w:rsidR="003954BC" w:rsidRPr="00CC7E58" w:rsidRDefault="003954BC" w:rsidP="00275815">
      <w:pPr>
        <w:numPr>
          <w:ilvl w:val="0"/>
          <w:numId w:val="8"/>
        </w:numPr>
        <w:jc w:val="both"/>
        <w:rPr>
          <w:rFonts w:ascii="Arial" w:hAnsi="Arial" w:cs="Arial"/>
          <w:sz w:val="23"/>
          <w:szCs w:val="23"/>
        </w:rPr>
      </w:pPr>
      <w:r w:rsidRPr="00CC7E58">
        <w:rPr>
          <w:rFonts w:ascii="Arial" w:hAnsi="Arial" w:cs="Arial"/>
          <w:sz w:val="23"/>
          <w:szCs w:val="23"/>
        </w:rPr>
        <w:t xml:space="preserve">Des </w:t>
      </w:r>
      <w:r w:rsidRPr="00CC7E58">
        <w:rPr>
          <w:rFonts w:ascii="Arial" w:hAnsi="Arial" w:cs="Arial"/>
          <w:sz w:val="23"/>
          <w:szCs w:val="23"/>
          <w:highlight w:val="green"/>
        </w:rPr>
        <w:t>zones vertes</w:t>
      </w:r>
    </w:p>
    <w:p w:rsidR="003954BC" w:rsidRPr="00CC7E58" w:rsidRDefault="003954BC" w:rsidP="00275815">
      <w:pPr>
        <w:numPr>
          <w:ilvl w:val="0"/>
          <w:numId w:val="8"/>
        </w:numPr>
        <w:jc w:val="both"/>
        <w:rPr>
          <w:rFonts w:ascii="Arial" w:hAnsi="Arial" w:cs="Arial"/>
          <w:sz w:val="23"/>
          <w:szCs w:val="23"/>
        </w:rPr>
      </w:pPr>
      <w:r w:rsidRPr="00CC7E58">
        <w:rPr>
          <w:rFonts w:ascii="Arial" w:hAnsi="Arial" w:cs="Arial"/>
          <w:sz w:val="23"/>
          <w:szCs w:val="23"/>
        </w:rPr>
        <w:t xml:space="preserve">Des </w:t>
      </w:r>
      <w:r w:rsidRPr="00CC7E58">
        <w:rPr>
          <w:rFonts w:ascii="Arial" w:hAnsi="Arial" w:cs="Arial"/>
          <w:sz w:val="23"/>
          <w:szCs w:val="23"/>
          <w:highlight w:val="yellow"/>
        </w:rPr>
        <w:t>zones jaunes</w:t>
      </w:r>
    </w:p>
    <w:p w:rsidR="003954BC" w:rsidRPr="00CC7E58" w:rsidRDefault="003954BC" w:rsidP="00275815">
      <w:pPr>
        <w:numPr>
          <w:ilvl w:val="0"/>
          <w:numId w:val="8"/>
        </w:numPr>
        <w:jc w:val="both"/>
        <w:rPr>
          <w:rFonts w:ascii="Arial" w:hAnsi="Arial" w:cs="Arial"/>
          <w:sz w:val="23"/>
          <w:szCs w:val="23"/>
        </w:rPr>
      </w:pPr>
      <w:r w:rsidRPr="00CC7E58">
        <w:rPr>
          <w:rFonts w:ascii="Arial" w:hAnsi="Arial" w:cs="Arial"/>
          <w:sz w:val="23"/>
          <w:szCs w:val="23"/>
        </w:rPr>
        <w:t>Des zones blanches</w:t>
      </w:r>
    </w:p>
    <w:p w:rsidR="003954BC" w:rsidRPr="00CC7E58" w:rsidRDefault="003954BC" w:rsidP="00275815">
      <w:pPr>
        <w:jc w:val="both"/>
        <w:rPr>
          <w:rFonts w:ascii="Arial" w:hAnsi="Arial" w:cs="Arial"/>
          <w:sz w:val="23"/>
          <w:szCs w:val="23"/>
        </w:rPr>
      </w:pPr>
      <w:r w:rsidRPr="00CC7E58">
        <w:rPr>
          <w:rFonts w:ascii="Arial" w:hAnsi="Arial" w:cs="Arial"/>
          <w:sz w:val="23"/>
          <w:szCs w:val="23"/>
        </w:rPr>
        <w:t xml:space="preserve">Dans les </w:t>
      </w:r>
      <w:r w:rsidRPr="00CC7E58">
        <w:rPr>
          <w:rFonts w:ascii="Arial" w:hAnsi="Arial" w:cs="Arial"/>
          <w:sz w:val="23"/>
          <w:szCs w:val="23"/>
          <w:highlight w:val="green"/>
        </w:rPr>
        <w:t>zones vertes</w:t>
      </w:r>
      <w:r w:rsidRPr="00CC7E58">
        <w:rPr>
          <w:rFonts w:ascii="Arial" w:hAnsi="Arial" w:cs="Arial"/>
          <w:sz w:val="23"/>
          <w:szCs w:val="23"/>
        </w:rPr>
        <w:t xml:space="preserve"> figurent les hypothèses : elles sont les mêmes pour tous et ne peuvent être modifiées.</w:t>
      </w:r>
    </w:p>
    <w:p w:rsidR="003954BC" w:rsidRPr="00CC7E58" w:rsidRDefault="003954BC" w:rsidP="00275815">
      <w:pPr>
        <w:jc w:val="both"/>
        <w:rPr>
          <w:rFonts w:ascii="Arial" w:hAnsi="Arial" w:cs="Arial"/>
          <w:color w:val="000000"/>
          <w:sz w:val="23"/>
          <w:szCs w:val="23"/>
        </w:rPr>
      </w:pPr>
      <w:r w:rsidRPr="00CC7E58">
        <w:rPr>
          <w:rFonts w:ascii="Arial" w:hAnsi="Arial" w:cs="Arial"/>
          <w:sz w:val="23"/>
          <w:szCs w:val="23"/>
        </w:rPr>
        <w:t xml:space="preserve">Les </w:t>
      </w:r>
      <w:r w:rsidRPr="00CC7E58">
        <w:rPr>
          <w:rFonts w:ascii="Arial" w:hAnsi="Arial" w:cs="Arial"/>
          <w:sz w:val="23"/>
          <w:szCs w:val="23"/>
          <w:highlight w:val="yellow"/>
        </w:rPr>
        <w:t>zones jaunes</w:t>
      </w:r>
      <w:r w:rsidRPr="00CC7E58">
        <w:rPr>
          <w:rFonts w:ascii="Arial" w:hAnsi="Arial" w:cs="Arial"/>
          <w:sz w:val="23"/>
          <w:szCs w:val="23"/>
        </w:rPr>
        <w:t xml:space="preserve"> sont vos zones de saisie où vous entrez </w:t>
      </w:r>
      <w:r w:rsidRPr="00CC7E58">
        <w:rPr>
          <w:rFonts w:ascii="Arial" w:hAnsi="Arial" w:cs="Arial"/>
          <w:b/>
          <w:caps/>
          <w:sz w:val="23"/>
          <w:szCs w:val="23"/>
        </w:rPr>
        <w:t>vos</w:t>
      </w:r>
      <w:r w:rsidRPr="00CC7E58">
        <w:rPr>
          <w:rFonts w:ascii="Arial" w:hAnsi="Arial" w:cs="Arial"/>
          <w:sz w:val="23"/>
          <w:szCs w:val="23"/>
        </w:rPr>
        <w:t xml:space="preserve"> </w:t>
      </w:r>
      <w:r w:rsidRPr="00CC7E58">
        <w:rPr>
          <w:rFonts w:ascii="Arial" w:hAnsi="Arial" w:cs="Arial"/>
          <w:b/>
          <w:color w:val="000000"/>
          <w:sz w:val="23"/>
          <w:szCs w:val="23"/>
        </w:rPr>
        <w:t>décisions de gestion.</w:t>
      </w:r>
    </w:p>
    <w:p w:rsidR="003954BC" w:rsidRPr="00CC7E58" w:rsidRDefault="003954BC" w:rsidP="00275815">
      <w:pPr>
        <w:jc w:val="both"/>
        <w:rPr>
          <w:rFonts w:ascii="Arial" w:hAnsi="Arial" w:cs="Arial"/>
          <w:color w:val="000000"/>
          <w:sz w:val="23"/>
          <w:szCs w:val="23"/>
        </w:rPr>
      </w:pPr>
      <w:r w:rsidRPr="00CC7E58">
        <w:rPr>
          <w:rFonts w:ascii="Arial" w:hAnsi="Arial" w:cs="Arial"/>
          <w:color w:val="000000"/>
          <w:sz w:val="23"/>
          <w:szCs w:val="23"/>
        </w:rPr>
        <w:t>Les zones blanches sont des cellules de calcul (non modifiables).</w:t>
      </w:r>
    </w:p>
    <w:p w:rsidR="003954BC" w:rsidRPr="00CC7E58" w:rsidRDefault="003954BC" w:rsidP="00275815">
      <w:pPr>
        <w:jc w:val="both"/>
        <w:rPr>
          <w:rFonts w:ascii="Arial" w:hAnsi="Arial" w:cs="Arial"/>
          <w:color w:val="000000"/>
          <w:sz w:val="23"/>
          <w:szCs w:val="23"/>
        </w:rPr>
      </w:pPr>
    </w:p>
    <w:p w:rsidR="003954BC" w:rsidRDefault="003954BC" w:rsidP="00275815">
      <w:pPr>
        <w:tabs>
          <w:tab w:val="left" w:leader="underscore" w:pos="8789"/>
        </w:tabs>
        <w:jc w:val="both"/>
        <w:rPr>
          <w:rFonts w:ascii="Arial" w:hAnsi="Arial" w:cs="Arial"/>
          <w:sz w:val="23"/>
          <w:szCs w:val="23"/>
        </w:rPr>
      </w:pPr>
    </w:p>
    <w:p w:rsidR="00522CF0" w:rsidRPr="00CC7E58" w:rsidRDefault="00522CF0" w:rsidP="00275815">
      <w:pPr>
        <w:tabs>
          <w:tab w:val="left" w:leader="underscore" w:pos="8789"/>
        </w:tabs>
        <w:jc w:val="both"/>
        <w:rPr>
          <w:rFonts w:ascii="Arial" w:hAnsi="Arial" w:cs="Arial"/>
          <w:sz w:val="23"/>
          <w:szCs w:val="23"/>
        </w:rPr>
      </w:pPr>
    </w:p>
    <w:p w:rsidR="003954BC" w:rsidRPr="00522CF0" w:rsidRDefault="003954BC" w:rsidP="005A3D99">
      <w:pPr>
        <w:pBdr>
          <w:top w:val="single" w:sz="4" w:space="1" w:color="auto"/>
          <w:left w:val="single" w:sz="4" w:space="4" w:color="auto"/>
          <w:bottom w:val="single" w:sz="4" w:space="1" w:color="auto"/>
          <w:right w:val="single" w:sz="4" w:space="4" w:color="auto"/>
        </w:pBdr>
        <w:tabs>
          <w:tab w:val="left" w:leader="underscore" w:pos="8789"/>
        </w:tabs>
        <w:ind w:right="6804"/>
        <w:jc w:val="center"/>
        <w:rPr>
          <w:rFonts w:ascii="Arial" w:hAnsi="Arial" w:cs="Arial"/>
          <w:b/>
          <w:sz w:val="23"/>
          <w:szCs w:val="23"/>
        </w:rPr>
      </w:pPr>
      <w:r w:rsidRPr="00522CF0">
        <w:rPr>
          <w:rFonts w:ascii="Arial" w:hAnsi="Arial" w:cs="Arial"/>
          <w:b/>
          <w:sz w:val="23"/>
          <w:szCs w:val="23"/>
        </w:rPr>
        <w:lastRenderedPageBreak/>
        <w:t>Pre</w:t>
      </w:r>
      <w:r w:rsidR="00522CF0">
        <w:rPr>
          <w:rFonts w:ascii="Arial" w:hAnsi="Arial" w:cs="Arial"/>
          <w:b/>
          <w:sz w:val="23"/>
          <w:szCs w:val="23"/>
        </w:rPr>
        <w:t>mière étape</w:t>
      </w:r>
    </w:p>
    <w:p w:rsidR="005A3D99" w:rsidRPr="005A3D99" w:rsidRDefault="005A3D99" w:rsidP="005A3D99">
      <w:pPr>
        <w:spacing w:before="240" w:after="240"/>
        <w:jc w:val="center"/>
        <w:rPr>
          <w:rFonts w:ascii="Arial" w:hAnsi="Arial" w:cs="Arial"/>
          <w:b/>
          <w:sz w:val="23"/>
          <w:szCs w:val="23"/>
        </w:rPr>
      </w:pPr>
      <w:r>
        <w:rPr>
          <w:rFonts w:ascii="Arial" w:hAnsi="Arial" w:cs="Arial"/>
          <w:b/>
          <w:sz w:val="23"/>
          <w:szCs w:val="23"/>
        </w:rPr>
        <w:t>Observez les feuilles de calcul et répondez aux questions suivantes :</w:t>
      </w:r>
    </w:p>
    <w:p w:rsidR="005A3D99" w:rsidRPr="005A3D99" w:rsidRDefault="005A3D99" w:rsidP="005A3D99">
      <w:pPr>
        <w:jc w:val="both"/>
        <w:rPr>
          <w:rFonts w:ascii="Arial" w:hAnsi="Arial" w:cs="Arial"/>
          <w:sz w:val="23"/>
          <w:szCs w:val="23"/>
        </w:rPr>
      </w:pPr>
      <w:r w:rsidRPr="005A3D99">
        <w:rPr>
          <w:rFonts w:ascii="Arial" w:hAnsi="Arial" w:cs="Arial"/>
          <w:sz w:val="23"/>
          <w:szCs w:val="23"/>
        </w:rPr>
        <w:t>Avant de commencer la simulation vous devez explorer le classeur « Année 1 » et la feuille de prise de décisions Année 1.</w:t>
      </w:r>
    </w:p>
    <w:p w:rsidR="005A3D99" w:rsidRPr="005A3D99" w:rsidRDefault="005A3D99" w:rsidP="005A3D99">
      <w:pPr>
        <w:jc w:val="both"/>
        <w:rPr>
          <w:rFonts w:ascii="Arial" w:hAnsi="Arial" w:cs="Arial"/>
          <w:sz w:val="23"/>
          <w:szCs w:val="23"/>
        </w:rPr>
      </w:pPr>
    </w:p>
    <w:p w:rsidR="005A3D99" w:rsidRPr="005A3D99" w:rsidRDefault="005A3D99" w:rsidP="005A3D99">
      <w:pPr>
        <w:pStyle w:val="Paragraphedeliste"/>
        <w:numPr>
          <w:ilvl w:val="0"/>
          <w:numId w:val="13"/>
        </w:numPr>
        <w:spacing w:before="120" w:after="120" w:line="276" w:lineRule="auto"/>
        <w:ind w:left="714" w:hanging="357"/>
        <w:contextualSpacing w:val="0"/>
        <w:jc w:val="both"/>
        <w:rPr>
          <w:rFonts w:ascii="Arial" w:hAnsi="Arial" w:cs="Arial"/>
          <w:sz w:val="23"/>
          <w:szCs w:val="23"/>
        </w:rPr>
      </w:pPr>
      <w:r w:rsidRPr="005A3D99">
        <w:rPr>
          <w:rFonts w:ascii="Arial" w:hAnsi="Arial" w:cs="Arial"/>
          <w:sz w:val="23"/>
          <w:szCs w:val="23"/>
        </w:rPr>
        <w:t>Quelles sont les différentes feuilles de calcul qui composent le classeur « Année 1 » ?</w:t>
      </w:r>
    </w:p>
    <w:p w:rsidR="005A3D99" w:rsidRPr="005A3D99" w:rsidRDefault="005A3D99" w:rsidP="005A3D99">
      <w:pPr>
        <w:pStyle w:val="Paragraphedeliste"/>
        <w:numPr>
          <w:ilvl w:val="0"/>
          <w:numId w:val="13"/>
        </w:numPr>
        <w:spacing w:before="120" w:after="120" w:line="276" w:lineRule="auto"/>
        <w:ind w:left="714" w:hanging="357"/>
        <w:contextualSpacing w:val="0"/>
        <w:jc w:val="both"/>
        <w:rPr>
          <w:rFonts w:ascii="Arial" w:hAnsi="Arial" w:cs="Arial"/>
          <w:sz w:val="23"/>
          <w:szCs w:val="23"/>
        </w:rPr>
      </w:pPr>
      <w:r w:rsidRPr="005A3D99">
        <w:rPr>
          <w:rFonts w:ascii="Arial" w:hAnsi="Arial" w:cs="Arial"/>
          <w:sz w:val="23"/>
          <w:szCs w:val="23"/>
        </w:rPr>
        <w:t>Quel est le marché potentiel global ?</w:t>
      </w:r>
    </w:p>
    <w:p w:rsidR="005A3D99" w:rsidRPr="005A3D99" w:rsidRDefault="005A3D99" w:rsidP="005A3D99">
      <w:pPr>
        <w:pStyle w:val="Paragraphedeliste"/>
        <w:numPr>
          <w:ilvl w:val="0"/>
          <w:numId w:val="13"/>
        </w:numPr>
        <w:spacing w:before="120" w:after="120" w:line="276" w:lineRule="auto"/>
        <w:ind w:left="714" w:hanging="357"/>
        <w:contextualSpacing w:val="0"/>
        <w:jc w:val="both"/>
        <w:rPr>
          <w:rFonts w:ascii="Arial" w:hAnsi="Arial" w:cs="Arial"/>
          <w:sz w:val="23"/>
          <w:szCs w:val="23"/>
        </w:rPr>
      </w:pPr>
      <w:r w:rsidRPr="005A3D99">
        <w:rPr>
          <w:rFonts w:ascii="Arial" w:hAnsi="Arial" w:cs="Arial"/>
          <w:sz w:val="23"/>
          <w:szCs w:val="23"/>
        </w:rPr>
        <w:t>Quel est le prix moyen du marché ?</w:t>
      </w:r>
    </w:p>
    <w:p w:rsidR="005A3D99" w:rsidRPr="005A3D99" w:rsidRDefault="005A3D99" w:rsidP="005A3D99">
      <w:pPr>
        <w:pStyle w:val="Paragraphedeliste"/>
        <w:numPr>
          <w:ilvl w:val="0"/>
          <w:numId w:val="13"/>
        </w:numPr>
        <w:spacing w:before="120" w:after="120" w:line="276" w:lineRule="auto"/>
        <w:ind w:left="714" w:hanging="357"/>
        <w:contextualSpacing w:val="0"/>
        <w:jc w:val="both"/>
        <w:rPr>
          <w:rFonts w:ascii="Arial" w:hAnsi="Arial" w:cs="Arial"/>
          <w:sz w:val="23"/>
          <w:szCs w:val="23"/>
        </w:rPr>
      </w:pPr>
      <w:r w:rsidRPr="005A3D99">
        <w:rPr>
          <w:rFonts w:ascii="Arial" w:hAnsi="Arial" w:cs="Arial"/>
          <w:sz w:val="23"/>
          <w:szCs w:val="23"/>
        </w:rPr>
        <w:t>Combien y-a-t-il d’options possibles pour l’innovation ?</w:t>
      </w:r>
    </w:p>
    <w:p w:rsidR="005A3D99" w:rsidRPr="005A3D99" w:rsidRDefault="005A3D99" w:rsidP="005A3D99">
      <w:pPr>
        <w:pStyle w:val="Paragraphedeliste"/>
        <w:numPr>
          <w:ilvl w:val="0"/>
          <w:numId w:val="13"/>
        </w:numPr>
        <w:spacing w:before="120" w:after="120" w:line="276" w:lineRule="auto"/>
        <w:ind w:left="714" w:hanging="357"/>
        <w:contextualSpacing w:val="0"/>
        <w:jc w:val="both"/>
        <w:rPr>
          <w:rFonts w:ascii="Arial" w:hAnsi="Arial" w:cs="Arial"/>
          <w:sz w:val="23"/>
          <w:szCs w:val="23"/>
        </w:rPr>
      </w:pPr>
      <w:r w:rsidRPr="005A3D99">
        <w:rPr>
          <w:rFonts w:ascii="Arial" w:hAnsi="Arial" w:cs="Arial"/>
          <w:sz w:val="23"/>
          <w:szCs w:val="23"/>
        </w:rPr>
        <w:t>Rendez à chaque décision sa feuille de calcul :</w:t>
      </w:r>
    </w:p>
    <w:p w:rsidR="005A3D99" w:rsidRPr="005A3D99" w:rsidRDefault="005A3D99" w:rsidP="005A3D99">
      <w:pPr>
        <w:jc w:val="both"/>
        <w:rPr>
          <w:rFonts w:ascii="Arial" w:hAnsi="Arial" w:cs="Arial"/>
          <w:sz w:val="23"/>
          <w:szCs w:val="23"/>
        </w:rPr>
      </w:pPr>
    </w:p>
    <w:tbl>
      <w:tblPr>
        <w:tblStyle w:val="Grilledutableau"/>
        <w:tblW w:w="9747" w:type="dxa"/>
        <w:tblCellMar>
          <w:top w:w="28" w:type="dxa"/>
          <w:bottom w:w="28" w:type="dxa"/>
        </w:tblCellMar>
        <w:tblLook w:val="04A0"/>
      </w:tblPr>
      <w:tblGrid>
        <w:gridCol w:w="3485"/>
        <w:gridCol w:w="983"/>
        <w:gridCol w:w="1316"/>
        <w:gridCol w:w="1552"/>
        <w:gridCol w:w="1413"/>
        <w:gridCol w:w="998"/>
      </w:tblGrid>
      <w:tr w:rsidR="005A3D99" w:rsidRPr="005A3D99" w:rsidTr="00690DC7">
        <w:tc>
          <w:tcPr>
            <w:tcW w:w="3510" w:type="dxa"/>
            <w:vAlign w:val="center"/>
          </w:tcPr>
          <w:p w:rsidR="005A3D99" w:rsidRPr="005A3D99" w:rsidRDefault="005A3D99" w:rsidP="00690DC7">
            <w:pPr>
              <w:jc w:val="both"/>
              <w:rPr>
                <w:rFonts w:ascii="Arial" w:hAnsi="Arial" w:cs="Arial"/>
                <w:sz w:val="23"/>
                <w:szCs w:val="23"/>
              </w:rPr>
            </w:pPr>
          </w:p>
        </w:tc>
        <w:tc>
          <w:tcPr>
            <w:tcW w:w="983" w:type="dxa"/>
            <w:vAlign w:val="center"/>
          </w:tcPr>
          <w:p w:rsidR="005A3D99" w:rsidRPr="005A3D99" w:rsidRDefault="005A3D99" w:rsidP="00690DC7">
            <w:pPr>
              <w:jc w:val="both"/>
              <w:rPr>
                <w:rFonts w:ascii="Arial" w:hAnsi="Arial" w:cs="Arial"/>
                <w:sz w:val="23"/>
                <w:szCs w:val="23"/>
              </w:rPr>
            </w:pPr>
            <w:r w:rsidRPr="005A3D99">
              <w:rPr>
                <w:rFonts w:ascii="Arial" w:hAnsi="Arial" w:cs="Arial"/>
                <w:sz w:val="23"/>
                <w:szCs w:val="23"/>
              </w:rPr>
              <w:t>Marché</w:t>
            </w:r>
          </w:p>
        </w:tc>
        <w:tc>
          <w:tcPr>
            <w:tcW w:w="1283" w:type="dxa"/>
            <w:vAlign w:val="center"/>
          </w:tcPr>
          <w:p w:rsidR="005A3D99" w:rsidRPr="005A3D99" w:rsidRDefault="005A3D99" w:rsidP="00690DC7">
            <w:pPr>
              <w:jc w:val="both"/>
              <w:rPr>
                <w:rFonts w:ascii="Arial" w:hAnsi="Arial" w:cs="Arial"/>
                <w:sz w:val="23"/>
                <w:szCs w:val="23"/>
              </w:rPr>
            </w:pPr>
            <w:r w:rsidRPr="005A3D99">
              <w:rPr>
                <w:rFonts w:ascii="Arial" w:hAnsi="Arial" w:cs="Arial"/>
                <w:sz w:val="23"/>
                <w:szCs w:val="23"/>
              </w:rPr>
              <w:t>Production</w:t>
            </w:r>
          </w:p>
        </w:tc>
        <w:tc>
          <w:tcPr>
            <w:tcW w:w="1552" w:type="dxa"/>
            <w:vAlign w:val="center"/>
          </w:tcPr>
          <w:p w:rsidR="005A3D99" w:rsidRPr="005A3D99" w:rsidRDefault="005A3D99" w:rsidP="00690DC7">
            <w:pPr>
              <w:jc w:val="both"/>
              <w:rPr>
                <w:rFonts w:ascii="Arial" w:hAnsi="Arial" w:cs="Arial"/>
                <w:sz w:val="23"/>
                <w:szCs w:val="23"/>
              </w:rPr>
            </w:pPr>
            <w:r w:rsidRPr="005A3D99">
              <w:rPr>
                <w:rFonts w:ascii="Arial" w:hAnsi="Arial" w:cs="Arial"/>
                <w:sz w:val="23"/>
                <w:szCs w:val="23"/>
              </w:rPr>
              <w:t>Financement</w:t>
            </w:r>
          </w:p>
        </w:tc>
        <w:tc>
          <w:tcPr>
            <w:tcW w:w="1418" w:type="dxa"/>
            <w:vAlign w:val="center"/>
          </w:tcPr>
          <w:p w:rsidR="005A3D99" w:rsidRPr="005A3D99" w:rsidRDefault="005A3D99" w:rsidP="00690DC7">
            <w:pPr>
              <w:jc w:val="both"/>
              <w:rPr>
                <w:rFonts w:ascii="Arial" w:hAnsi="Arial" w:cs="Arial"/>
                <w:sz w:val="23"/>
                <w:szCs w:val="23"/>
              </w:rPr>
            </w:pPr>
            <w:r w:rsidRPr="005A3D99">
              <w:rPr>
                <w:rFonts w:ascii="Arial" w:hAnsi="Arial" w:cs="Arial"/>
                <w:sz w:val="23"/>
                <w:szCs w:val="23"/>
              </w:rPr>
              <w:t>Compte de résultat 1</w:t>
            </w:r>
          </w:p>
        </w:tc>
        <w:tc>
          <w:tcPr>
            <w:tcW w:w="1001" w:type="dxa"/>
            <w:vAlign w:val="center"/>
          </w:tcPr>
          <w:p w:rsidR="005A3D99" w:rsidRPr="005A3D99" w:rsidRDefault="005A3D99" w:rsidP="00690DC7">
            <w:pPr>
              <w:jc w:val="both"/>
              <w:rPr>
                <w:rFonts w:ascii="Arial" w:hAnsi="Arial" w:cs="Arial"/>
                <w:sz w:val="23"/>
                <w:szCs w:val="23"/>
              </w:rPr>
            </w:pPr>
            <w:r w:rsidRPr="005A3D99">
              <w:rPr>
                <w:rFonts w:ascii="Arial" w:hAnsi="Arial" w:cs="Arial"/>
                <w:sz w:val="23"/>
                <w:szCs w:val="23"/>
              </w:rPr>
              <w:t>Bilan 1</w:t>
            </w:r>
          </w:p>
        </w:tc>
      </w:tr>
      <w:tr w:rsidR="005A3D99" w:rsidRPr="005A3D99" w:rsidTr="00690DC7">
        <w:trPr>
          <w:trHeight w:val="454"/>
        </w:trPr>
        <w:tc>
          <w:tcPr>
            <w:tcW w:w="3510" w:type="dxa"/>
            <w:vAlign w:val="center"/>
          </w:tcPr>
          <w:p w:rsidR="005A3D99" w:rsidRPr="005A3D99" w:rsidRDefault="005A3D99" w:rsidP="00690DC7">
            <w:pPr>
              <w:jc w:val="both"/>
              <w:rPr>
                <w:rFonts w:ascii="Arial" w:hAnsi="Arial" w:cs="Arial"/>
                <w:sz w:val="23"/>
                <w:szCs w:val="23"/>
              </w:rPr>
            </w:pPr>
            <w:r w:rsidRPr="005A3D99">
              <w:rPr>
                <w:rFonts w:ascii="Arial" w:hAnsi="Arial" w:cs="Arial"/>
                <w:sz w:val="23"/>
                <w:szCs w:val="23"/>
              </w:rPr>
              <w:t xml:space="preserve">Le montant du capital </w:t>
            </w:r>
          </w:p>
        </w:tc>
        <w:tc>
          <w:tcPr>
            <w:tcW w:w="983" w:type="dxa"/>
            <w:vAlign w:val="center"/>
          </w:tcPr>
          <w:p w:rsidR="005A3D99" w:rsidRPr="005A3D99" w:rsidRDefault="005A3D99" w:rsidP="00690DC7">
            <w:pPr>
              <w:jc w:val="both"/>
              <w:rPr>
                <w:rFonts w:ascii="Arial" w:hAnsi="Arial" w:cs="Arial"/>
                <w:sz w:val="23"/>
                <w:szCs w:val="23"/>
              </w:rPr>
            </w:pPr>
          </w:p>
        </w:tc>
        <w:tc>
          <w:tcPr>
            <w:tcW w:w="1283" w:type="dxa"/>
            <w:vAlign w:val="center"/>
          </w:tcPr>
          <w:p w:rsidR="005A3D99" w:rsidRPr="005A3D99" w:rsidRDefault="005A3D99" w:rsidP="00690DC7">
            <w:pPr>
              <w:jc w:val="both"/>
              <w:rPr>
                <w:rFonts w:ascii="Arial" w:hAnsi="Arial" w:cs="Arial"/>
                <w:sz w:val="23"/>
                <w:szCs w:val="23"/>
              </w:rPr>
            </w:pPr>
          </w:p>
        </w:tc>
        <w:tc>
          <w:tcPr>
            <w:tcW w:w="1552" w:type="dxa"/>
            <w:vAlign w:val="center"/>
          </w:tcPr>
          <w:p w:rsidR="005A3D99" w:rsidRPr="005A3D99" w:rsidRDefault="005A3D99" w:rsidP="00690DC7">
            <w:pPr>
              <w:jc w:val="both"/>
              <w:rPr>
                <w:rFonts w:ascii="Arial" w:hAnsi="Arial" w:cs="Arial"/>
                <w:sz w:val="23"/>
                <w:szCs w:val="23"/>
              </w:rPr>
            </w:pPr>
          </w:p>
        </w:tc>
        <w:tc>
          <w:tcPr>
            <w:tcW w:w="1418" w:type="dxa"/>
            <w:vAlign w:val="center"/>
          </w:tcPr>
          <w:p w:rsidR="005A3D99" w:rsidRPr="005A3D99" w:rsidRDefault="005A3D99" w:rsidP="00690DC7">
            <w:pPr>
              <w:jc w:val="both"/>
              <w:rPr>
                <w:rFonts w:ascii="Arial" w:hAnsi="Arial" w:cs="Arial"/>
                <w:sz w:val="23"/>
                <w:szCs w:val="23"/>
              </w:rPr>
            </w:pPr>
          </w:p>
        </w:tc>
        <w:tc>
          <w:tcPr>
            <w:tcW w:w="1001" w:type="dxa"/>
            <w:vAlign w:val="center"/>
          </w:tcPr>
          <w:p w:rsidR="005A3D99" w:rsidRPr="005A3D99" w:rsidRDefault="005A3D99" w:rsidP="00690DC7">
            <w:pPr>
              <w:jc w:val="both"/>
              <w:rPr>
                <w:rFonts w:ascii="Arial" w:hAnsi="Arial" w:cs="Arial"/>
                <w:sz w:val="23"/>
                <w:szCs w:val="23"/>
              </w:rPr>
            </w:pPr>
          </w:p>
        </w:tc>
      </w:tr>
      <w:tr w:rsidR="005A3D99" w:rsidRPr="005A3D99" w:rsidTr="00690DC7">
        <w:tc>
          <w:tcPr>
            <w:tcW w:w="3510" w:type="dxa"/>
            <w:vAlign w:val="center"/>
          </w:tcPr>
          <w:p w:rsidR="005A3D99" w:rsidRPr="005A3D99" w:rsidRDefault="005A3D99" w:rsidP="00690DC7">
            <w:pPr>
              <w:jc w:val="both"/>
              <w:rPr>
                <w:rFonts w:ascii="Arial" w:hAnsi="Arial" w:cs="Arial"/>
                <w:sz w:val="23"/>
                <w:szCs w:val="23"/>
              </w:rPr>
            </w:pPr>
            <w:r w:rsidRPr="005A3D99">
              <w:rPr>
                <w:rFonts w:ascii="Arial" w:hAnsi="Arial" w:cs="Arial"/>
                <w:sz w:val="23"/>
                <w:szCs w:val="23"/>
              </w:rPr>
              <w:t>Le nombre de machines à acquérir ?</w:t>
            </w:r>
          </w:p>
        </w:tc>
        <w:tc>
          <w:tcPr>
            <w:tcW w:w="983" w:type="dxa"/>
            <w:vAlign w:val="center"/>
          </w:tcPr>
          <w:p w:rsidR="005A3D99" w:rsidRPr="005A3D99" w:rsidRDefault="005A3D99" w:rsidP="00690DC7">
            <w:pPr>
              <w:jc w:val="both"/>
              <w:rPr>
                <w:rFonts w:ascii="Arial" w:hAnsi="Arial" w:cs="Arial"/>
                <w:sz w:val="23"/>
                <w:szCs w:val="23"/>
              </w:rPr>
            </w:pPr>
          </w:p>
        </w:tc>
        <w:tc>
          <w:tcPr>
            <w:tcW w:w="1283" w:type="dxa"/>
            <w:vAlign w:val="center"/>
          </w:tcPr>
          <w:p w:rsidR="005A3D99" w:rsidRPr="005A3D99" w:rsidRDefault="005A3D99" w:rsidP="00690DC7">
            <w:pPr>
              <w:jc w:val="both"/>
              <w:rPr>
                <w:rFonts w:ascii="Arial" w:hAnsi="Arial" w:cs="Arial"/>
                <w:sz w:val="23"/>
                <w:szCs w:val="23"/>
              </w:rPr>
            </w:pPr>
          </w:p>
        </w:tc>
        <w:tc>
          <w:tcPr>
            <w:tcW w:w="1552" w:type="dxa"/>
            <w:vAlign w:val="center"/>
          </w:tcPr>
          <w:p w:rsidR="005A3D99" w:rsidRPr="005A3D99" w:rsidRDefault="005A3D99" w:rsidP="00690DC7">
            <w:pPr>
              <w:jc w:val="both"/>
              <w:rPr>
                <w:rFonts w:ascii="Arial" w:hAnsi="Arial" w:cs="Arial"/>
                <w:sz w:val="23"/>
                <w:szCs w:val="23"/>
              </w:rPr>
            </w:pPr>
          </w:p>
        </w:tc>
        <w:tc>
          <w:tcPr>
            <w:tcW w:w="1418" w:type="dxa"/>
            <w:vAlign w:val="center"/>
          </w:tcPr>
          <w:p w:rsidR="005A3D99" w:rsidRPr="005A3D99" w:rsidRDefault="005A3D99" w:rsidP="00690DC7">
            <w:pPr>
              <w:jc w:val="both"/>
              <w:rPr>
                <w:rFonts w:ascii="Arial" w:hAnsi="Arial" w:cs="Arial"/>
                <w:sz w:val="23"/>
                <w:szCs w:val="23"/>
              </w:rPr>
            </w:pPr>
          </w:p>
        </w:tc>
        <w:tc>
          <w:tcPr>
            <w:tcW w:w="1001" w:type="dxa"/>
            <w:vAlign w:val="center"/>
          </w:tcPr>
          <w:p w:rsidR="005A3D99" w:rsidRPr="005A3D99" w:rsidRDefault="005A3D99" w:rsidP="00690DC7">
            <w:pPr>
              <w:jc w:val="both"/>
              <w:rPr>
                <w:rFonts w:ascii="Arial" w:hAnsi="Arial" w:cs="Arial"/>
                <w:sz w:val="23"/>
                <w:szCs w:val="23"/>
              </w:rPr>
            </w:pPr>
          </w:p>
        </w:tc>
      </w:tr>
      <w:tr w:rsidR="005A3D99" w:rsidRPr="005A3D99" w:rsidTr="00690DC7">
        <w:trPr>
          <w:trHeight w:val="454"/>
        </w:trPr>
        <w:tc>
          <w:tcPr>
            <w:tcW w:w="3510" w:type="dxa"/>
            <w:vAlign w:val="center"/>
          </w:tcPr>
          <w:p w:rsidR="005A3D99" w:rsidRPr="005A3D99" w:rsidRDefault="005A3D99" w:rsidP="00690DC7">
            <w:pPr>
              <w:jc w:val="both"/>
              <w:rPr>
                <w:rFonts w:ascii="Arial" w:hAnsi="Arial" w:cs="Arial"/>
                <w:sz w:val="23"/>
                <w:szCs w:val="23"/>
              </w:rPr>
            </w:pPr>
            <w:r w:rsidRPr="005A3D99">
              <w:rPr>
                <w:rFonts w:ascii="Arial" w:hAnsi="Arial" w:cs="Arial"/>
                <w:sz w:val="23"/>
                <w:szCs w:val="23"/>
              </w:rPr>
              <w:t>L’achat d’une étude de marché ?</w:t>
            </w:r>
          </w:p>
        </w:tc>
        <w:tc>
          <w:tcPr>
            <w:tcW w:w="983" w:type="dxa"/>
            <w:vAlign w:val="center"/>
          </w:tcPr>
          <w:p w:rsidR="005A3D99" w:rsidRPr="005A3D99" w:rsidRDefault="005A3D99" w:rsidP="00690DC7">
            <w:pPr>
              <w:jc w:val="both"/>
              <w:rPr>
                <w:rFonts w:ascii="Arial" w:hAnsi="Arial" w:cs="Arial"/>
                <w:sz w:val="23"/>
                <w:szCs w:val="23"/>
              </w:rPr>
            </w:pPr>
          </w:p>
        </w:tc>
        <w:tc>
          <w:tcPr>
            <w:tcW w:w="1283" w:type="dxa"/>
            <w:vAlign w:val="center"/>
          </w:tcPr>
          <w:p w:rsidR="005A3D99" w:rsidRPr="005A3D99" w:rsidRDefault="005A3D99" w:rsidP="00690DC7">
            <w:pPr>
              <w:jc w:val="both"/>
              <w:rPr>
                <w:rFonts w:ascii="Arial" w:hAnsi="Arial" w:cs="Arial"/>
                <w:sz w:val="23"/>
                <w:szCs w:val="23"/>
              </w:rPr>
            </w:pPr>
          </w:p>
        </w:tc>
        <w:tc>
          <w:tcPr>
            <w:tcW w:w="1552" w:type="dxa"/>
            <w:vAlign w:val="center"/>
          </w:tcPr>
          <w:p w:rsidR="005A3D99" w:rsidRPr="005A3D99" w:rsidRDefault="005A3D99" w:rsidP="00690DC7">
            <w:pPr>
              <w:jc w:val="both"/>
              <w:rPr>
                <w:rFonts w:ascii="Arial" w:hAnsi="Arial" w:cs="Arial"/>
                <w:sz w:val="23"/>
                <w:szCs w:val="23"/>
              </w:rPr>
            </w:pPr>
          </w:p>
        </w:tc>
        <w:tc>
          <w:tcPr>
            <w:tcW w:w="1418" w:type="dxa"/>
            <w:vAlign w:val="center"/>
          </w:tcPr>
          <w:p w:rsidR="005A3D99" w:rsidRPr="005A3D99" w:rsidRDefault="005A3D99" w:rsidP="00690DC7">
            <w:pPr>
              <w:jc w:val="both"/>
              <w:rPr>
                <w:rFonts w:ascii="Arial" w:hAnsi="Arial" w:cs="Arial"/>
                <w:sz w:val="23"/>
                <w:szCs w:val="23"/>
              </w:rPr>
            </w:pPr>
          </w:p>
        </w:tc>
        <w:tc>
          <w:tcPr>
            <w:tcW w:w="1001" w:type="dxa"/>
            <w:vAlign w:val="center"/>
          </w:tcPr>
          <w:p w:rsidR="005A3D99" w:rsidRPr="005A3D99" w:rsidRDefault="005A3D99" w:rsidP="00690DC7">
            <w:pPr>
              <w:jc w:val="both"/>
              <w:rPr>
                <w:rFonts w:ascii="Arial" w:hAnsi="Arial" w:cs="Arial"/>
                <w:sz w:val="23"/>
                <w:szCs w:val="23"/>
              </w:rPr>
            </w:pPr>
          </w:p>
        </w:tc>
      </w:tr>
      <w:tr w:rsidR="005A3D99" w:rsidRPr="005A3D99" w:rsidTr="00690DC7">
        <w:trPr>
          <w:trHeight w:val="454"/>
        </w:trPr>
        <w:tc>
          <w:tcPr>
            <w:tcW w:w="3510" w:type="dxa"/>
            <w:vAlign w:val="center"/>
          </w:tcPr>
          <w:p w:rsidR="005A3D99" w:rsidRPr="005A3D99" w:rsidRDefault="005A3D99" w:rsidP="00690DC7">
            <w:pPr>
              <w:jc w:val="both"/>
              <w:rPr>
                <w:rFonts w:ascii="Arial" w:hAnsi="Arial" w:cs="Arial"/>
                <w:sz w:val="23"/>
                <w:szCs w:val="23"/>
              </w:rPr>
            </w:pPr>
            <w:r w:rsidRPr="005A3D99">
              <w:rPr>
                <w:rFonts w:ascii="Arial" w:hAnsi="Arial" w:cs="Arial"/>
                <w:sz w:val="23"/>
                <w:szCs w:val="23"/>
              </w:rPr>
              <w:t>Le nombre de cadres à recruter ?</w:t>
            </w:r>
          </w:p>
        </w:tc>
        <w:tc>
          <w:tcPr>
            <w:tcW w:w="983" w:type="dxa"/>
            <w:vAlign w:val="center"/>
          </w:tcPr>
          <w:p w:rsidR="005A3D99" w:rsidRPr="005A3D99" w:rsidRDefault="005A3D99" w:rsidP="00690DC7">
            <w:pPr>
              <w:jc w:val="both"/>
              <w:rPr>
                <w:rFonts w:ascii="Arial" w:hAnsi="Arial" w:cs="Arial"/>
                <w:sz w:val="23"/>
                <w:szCs w:val="23"/>
              </w:rPr>
            </w:pPr>
          </w:p>
        </w:tc>
        <w:tc>
          <w:tcPr>
            <w:tcW w:w="1283" w:type="dxa"/>
            <w:vAlign w:val="center"/>
          </w:tcPr>
          <w:p w:rsidR="005A3D99" w:rsidRPr="005A3D99" w:rsidRDefault="005A3D99" w:rsidP="00690DC7">
            <w:pPr>
              <w:jc w:val="both"/>
              <w:rPr>
                <w:rFonts w:ascii="Arial" w:hAnsi="Arial" w:cs="Arial"/>
                <w:sz w:val="23"/>
                <w:szCs w:val="23"/>
              </w:rPr>
            </w:pPr>
          </w:p>
        </w:tc>
        <w:tc>
          <w:tcPr>
            <w:tcW w:w="1552" w:type="dxa"/>
            <w:vAlign w:val="center"/>
          </w:tcPr>
          <w:p w:rsidR="005A3D99" w:rsidRPr="005A3D99" w:rsidRDefault="005A3D99" w:rsidP="00690DC7">
            <w:pPr>
              <w:jc w:val="both"/>
              <w:rPr>
                <w:rFonts w:ascii="Arial" w:hAnsi="Arial" w:cs="Arial"/>
                <w:sz w:val="23"/>
                <w:szCs w:val="23"/>
              </w:rPr>
            </w:pPr>
          </w:p>
        </w:tc>
        <w:tc>
          <w:tcPr>
            <w:tcW w:w="1418" w:type="dxa"/>
            <w:vAlign w:val="center"/>
          </w:tcPr>
          <w:p w:rsidR="005A3D99" w:rsidRPr="005A3D99" w:rsidRDefault="005A3D99" w:rsidP="00690DC7">
            <w:pPr>
              <w:jc w:val="both"/>
              <w:rPr>
                <w:rFonts w:ascii="Arial" w:hAnsi="Arial" w:cs="Arial"/>
                <w:sz w:val="23"/>
                <w:szCs w:val="23"/>
              </w:rPr>
            </w:pPr>
          </w:p>
        </w:tc>
        <w:tc>
          <w:tcPr>
            <w:tcW w:w="1001" w:type="dxa"/>
            <w:vAlign w:val="center"/>
          </w:tcPr>
          <w:p w:rsidR="005A3D99" w:rsidRPr="005A3D99" w:rsidRDefault="005A3D99" w:rsidP="00690DC7">
            <w:pPr>
              <w:jc w:val="both"/>
              <w:rPr>
                <w:rFonts w:ascii="Arial" w:hAnsi="Arial" w:cs="Arial"/>
                <w:sz w:val="23"/>
                <w:szCs w:val="23"/>
              </w:rPr>
            </w:pPr>
          </w:p>
        </w:tc>
      </w:tr>
      <w:tr w:rsidR="005A3D99" w:rsidRPr="005A3D99" w:rsidTr="00690DC7">
        <w:trPr>
          <w:trHeight w:val="454"/>
        </w:trPr>
        <w:tc>
          <w:tcPr>
            <w:tcW w:w="3510" w:type="dxa"/>
            <w:vAlign w:val="center"/>
          </w:tcPr>
          <w:p w:rsidR="005A3D99" w:rsidRPr="005A3D99" w:rsidRDefault="005A3D99" w:rsidP="00690DC7">
            <w:pPr>
              <w:jc w:val="both"/>
              <w:rPr>
                <w:rFonts w:ascii="Arial" w:hAnsi="Arial" w:cs="Arial"/>
                <w:sz w:val="23"/>
                <w:szCs w:val="23"/>
              </w:rPr>
            </w:pPr>
            <w:r w:rsidRPr="005A3D99">
              <w:rPr>
                <w:rFonts w:ascii="Arial" w:hAnsi="Arial" w:cs="Arial"/>
                <w:sz w:val="23"/>
                <w:szCs w:val="23"/>
              </w:rPr>
              <w:t>Le montant emprunté ?</w:t>
            </w:r>
          </w:p>
        </w:tc>
        <w:tc>
          <w:tcPr>
            <w:tcW w:w="983" w:type="dxa"/>
            <w:vAlign w:val="center"/>
          </w:tcPr>
          <w:p w:rsidR="005A3D99" w:rsidRPr="005A3D99" w:rsidRDefault="005A3D99" w:rsidP="00690DC7">
            <w:pPr>
              <w:jc w:val="both"/>
              <w:rPr>
                <w:rFonts w:ascii="Arial" w:hAnsi="Arial" w:cs="Arial"/>
                <w:sz w:val="23"/>
                <w:szCs w:val="23"/>
              </w:rPr>
            </w:pPr>
          </w:p>
        </w:tc>
        <w:tc>
          <w:tcPr>
            <w:tcW w:w="1283" w:type="dxa"/>
            <w:vAlign w:val="center"/>
          </w:tcPr>
          <w:p w:rsidR="005A3D99" w:rsidRPr="005A3D99" w:rsidRDefault="005A3D99" w:rsidP="00690DC7">
            <w:pPr>
              <w:jc w:val="both"/>
              <w:rPr>
                <w:rFonts w:ascii="Arial" w:hAnsi="Arial" w:cs="Arial"/>
                <w:sz w:val="23"/>
                <w:szCs w:val="23"/>
              </w:rPr>
            </w:pPr>
          </w:p>
        </w:tc>
        <w:tc>
          <w:tcPr>
            <w:tcW w:w="1552" w:type="dxa"/>
            <w:vAlign w:val="center"/>
          </w:tcPr>
          <w:p w:rsidR="005A3D99" w:rsidRPr="005A3D99" w:rsidRDefault="005A3D99" w:rsidP="00690DC7">
            <w:pPr>
              <w:jc w:val="both"/>
              <w:rPr>
                <w:rFonts w:ascii="Arial" w:hAnsi="Arial" w:cs="Arial"/>
                <w:sz w:val="23"/>
                <w:szCs w:val="23"/>
              </w:rPr>
            </w:pPr>
          </w:p>
        </w:tc>
        <w:tc>
          <w:tcPr>
            <w:tcW w:w="1418" w:type="dxa"/>
            <w:vAlign w:val="center"/>
          </w:tcPr>
          <w:p w:rsidR="005A3D99" w:rsidRPr="005A3D99" w:rsidRDefault="005A3D99" w:rsidP="00690DC7">
            <w:pPr>
              <w:jc w:val="both"/>
              <w:rPr>
                <w:rFonts w:ascii="Arial" w:hAnsi="Arial" w:cs="Arial"/>
                <w:sz w:val="23"/>
                <w:szCs w:val="23"/>
              </w:rPr>
            </w:pPr>
          </w:p>
        </w:tc>
        <w:tc>
          <w:tcPr>
            <w:tcW w:w="1001" w:type="dxa"/>
            <w:vAlign w:val="center"/>
          </w:tcPr>
          <w:p w:rsidR="005A3D99" w:rsidRPr="005A3D99" w:rsidRDefault="005A3D99" w:rsidP="00690DC7">
            <w:pPr>
              <w:jc w:val="both"/>
              <w:rPr>
                <w:rFonts w:ascii="Arial" w:hAnsi="Arial" w:cs="Arial"/>
                <w:sz w:val="23"/>
                <w:szCs w:val="23"/>
              </w:rPr>
            </w:pPr>
          </w:p>
        </w:tc>
      </w:tr>
      <w:tr w:rsidR="005A3D99" w:rsidRPr="005A3D99" w:rsidTr="00690DC7">
        <w:tc>
          <w:tcPr>
            <w:tcW w:w="3510" w:type="dxa"/>
            <w:vAlign w:val="center"/>
          </w:tcPr>
          <w:p w:rsidR="005A3D99" w:rsidRPr="005A3D99" w:rsidRDefault="005A3D99" w:rsidP="00690DC7">
            <w:pPr>
              <w:jc w:val="both"/>
              <w:rPr>
                <w:rFonts w:ascii="Arial" w:hAnsi="Arial" w:cs="Arial"/>
                <w:sz w:val="23"/>
                <w:szCs w:val="23"/>
              </w:rPr>
            </w:pPr>
            <w:r w:rsidRPr="005A3D99">
              <w:rPr>
                <w:rFonts w:ascii="Arial" w:hAnsi="Arial" w:cs="Arial"/>
                <w:sz w:val="23"/>
                <w:szCs w:val="23"/>
              </w:rPr>
              <w:t>Pour la fixation du prix de vente, l’écart avec le prix moyen du marché ?</w:t>
            </w:r>
          </w:p>
        </w:tc>
        <w:tc>
          <w:tcPr>
            <w:tcW w:w="983" w:type="dxa"/>
            <w:vAlign w:val="center"/>
          </w:tcPr>
          <w:p w:rsidR="005A3D99" w:rsidRPr="005A3D99" w:rsidRDefault="005A3D99" w:rsidP="00690DC7">
            <w:pPr>
              <w:jc w:val="both"/>
              <w:rPr>
                <w:rFonts w:ascii="Arial" w:hAnsi="Arial" w:cs="Arial"/>
                <w:sz w:val="23"/>
                <w:szCs w:val="23"/>
              </w:rPr>
            </w:pPr>
          </w:p>
        </w:tc>
        <w:tc>
          <w:tcPr>
            <w:tcW w:w="1283" w:type="dxa"/>
            <w:vAlign w:val="center"/>
          </w:tcPr>
          <w:p w:rsidR="005A3D99" w:rsidRPr="005A3D99" w:rsidRDefault="005A3D99" w:rsidP="00690DC7">
            <w:pPr>
              <w:jc w:val="both"/>
              <w:rPr>
                <w:rFonts w:ascii="Arial" w:hAnsi="Arial" w:cs="Arial"/>
                <w:sz w:val="23"/>
                <w:szCs w:val="23"/>
              </w:rPr>
            </w:pPr>
          </w:p>
        </w:tc>
        <w:tc>
          <w:tcPr>
            <w:tcW w:w="1552" w:type="dxa"/>
            <w:vAlign w:val="center"/>
          </w:tcPr>
          <w:p w:rsidR="005A3D99" w:rsidRPr="005A3D99" w:rsidRDefault="005A3D99" w:rsidP="00690DC7">
            <w:pPr>
              <w:jc w:val="both"/>
              <w:rPr>
                <w:rFonts w:ascii="Arial" w:hAnsi="Arial" w:cs="Arial"/>
                <w:sz w:val="23"/>
                <w:szCs w:val="23"/>
              </w:rPr>
            </w:pPr>
          </w:p>
        </w:tc>
        <w:tc>
          <w:tcPr>
            <w:tcW w:w="1418" w:type="dxa"/>
            <w:vAlign w:val="center"/>
          </w:tcPr>
          <w:p w:rsidR="005A3D99" w:rsidRPr="005A3D99" w:rsidRDefault="005A3D99" w:rsidP="00690DC7">
            <w:pPr>
              <w:jc w:val="both"/>
              <w:rPr>
                <w:rFonts w:ascii="Arial" w:hAnsi="Arial" w:cs="Arial"/>
                <w:sz w:val="23"/>
                <w:szCs w:val="23"/>
              </w:rPr>
            </w:pPr>
          </w:p>
        </w:tc>
        <w:tc>
          <w:tcPr>
            <w:tcW w:w="1001" w:type="dxa"/>
            <w:vAlign w:val="center"/>
          </w:tcPr>
          <w:p w:rsidR="005A3D99" w:rsidRPr="005A3D99" w:rsidRDefault="005A3D99" w:rsidP="00690DC7">
            <w:pPr>
              <w:jc w:val="both"/>
              <w:rPr>
                <w:rFonts w:ascii="Arial" w:hAnsi="Arial" w:cs="Arial"/>
                <w:sz w:val="23"/>
                <w:szCs w:val="23"/>
              </w:rPr>
            </w:pPr>
          </w:p>
        </w:tc>
      </w:tr>
    </w:tbl>
    <w:p w:rsidR="005A3D99" w:rsidRPr="005A3D99" w:rsidRDefault="005A3D99" w:rsidP="005A3D99">
      <w:pPr>
        <w:pStyle w:val="Paragraphedeliste"/>
        <w:numPr>
          <w:ilvl w:val="0"/>
          <w:numId w:val="13"/>
        </w:numPr>
        <w:spacing w:before="360" w:after="120" w:line="276" w:lineRule="auto"/>
        <w:ind w:left="714" w:hanging="357"/>
        <w:contextualSpacing w:val="0"/>
        <w:jc w:val="both"/>
        <w:rPr>
          <w:rFonts w:ascii="Arial" w:hAnsi="Arial" w:cs="Arial"/>
          <w:sz w:val="23"/>
          <w:szCs w:val="23"/>
        </w:rPr>
      </w:pPr>
      <w:r w:rsidRPr="005A3D99">
        <w:rPr>
          <w:rFonts w:ascii="Arial" w:hAnsi="Arial" w:cs="Arial"/>
          <w:sz w:val="23"/>
          <w:szCs w:val="23"/>
        </w:rPr>
        <w:t>Si vous choisissez l’option 2 pour l’innovation (transfert de technologie), quel est le coût de la veille technico-économique ?</w:t>
      </w:r>
    </w:p>
    <w:p w:rsidR="005A3D99" w:rsidRPr="005A3D99" w:rsidRDefault="005A3D99" w:rsidP="005A3D99">
      <w:pPr>
        <w:pStyle w:val="Paragraphedeliste"/>
        <w:numPr>
          <w:ilvl w:val="0"/>
          <w:numId w:val="13"/>
        </w:numPr>
        <w:spacing w:before="120" w:after="120" w:line="276" w:lineRule="auto"/>
        <w:ind w:left="714" w:hanging="357"/>
        <w:contextualSpacing w:val="0"/>
        <w:jc w:val="both"/>
        <w:rPr>
          <w:rFonts w:ascii="Arial" w:hAnsi="Arial" w:cs="Arial"/>
          <w:sz w:val="23"/>
          <w:szCs w:val="23"/>
        </w:rPr>
      </w:pPr>
      <w:r w:rsidRPr="005A3D99">
        <w:rPr>
          <w:rFonts w:ascii="Arial" w:hAnsi="Arial" w:cs="Arial"/>
          <w:sz w:val="23"/>
          <w:szCs w:val="23"/>
        </w:rPr>
        <w:t>Quel est le coût d’une étude de marché ?</w:t>
      </w:r>
    </w:p>
    <w:p w:rsidR="005A3D99" w:rsidRPr="005A3D99" w:rsidRDefault="005A3D99" w:rsidP="005A3D99">
      <w:pPr>
        <w:pStyle w:val="Paragraphedeliste"/>
        <w:numPr>
          <w:ilvl w:val="0"/>
          <w:numId w:val="13"/>
        </w:numPr>
        <w:spacing w:before="120" w:after="120" w:line="276" w:lineRule="auto"/>
        <w:ind w:left="714" w:hanging="357"/>
        <w:contextualSpacing w:val="0"/>
        <w:jc w:val="both"/>
        <w:rPr>
          <w:rFonts w:ascii="Arial" w:hAnsi="Arial" w:cs="Arial"/>
          <w:sz w:val="23"/>
          <w:szCs w:val="23"/>
        </w:rPr>
      </w:pPr>
      <w:r w:rsidRPr="005A3D99">
        <w:rPr>
          <w:rFonts w:ascii="Arial" w:hAnsi="Arial" w:cs="Arial"/>
          <w:sz w:val="23"/>
          <w:szCs w:val="23"/>
        </w:rPr>
        <w:t>Quelle est la capacité d’encadrement d’un cadre ?</w:t>
      </w:r>
    </w:p>
    <w:p w:rsidR="005A3D99" w:rsidRPr="005A3D99" w:rsidRDefault="005A3D99" w:rsidP="005A3D99">
      <w:pPr>
        <w:pStyle w:val="Paragraphedeliste"/>
        <w:numPr>
          <w:ilvl w:val="0"/>
          <w:numId w:val="13"/>
        </w:numPr>
        <w:spacing w:before="120" w:after="120" w:line="276" w:lineRule="auto"/>
        <w:ind w:left="714" w:hanging="357"/>
        <w:contextualSpacing w:val="0"/>
        <w:jc w:val="both"/>
        <w:rPr>
          <w:rFonts w:ascii="Arial" w:hAnsi="Arial" w:cs="Arial"/>
          <w:sz w:val="23"/>
          <w:szCs w:val="23"/>
        </w:rPr>
      </w:pPr>
      <w:r w:rsidRPr="005A3D99">
        <w:rPr>
          <w:rFonts w:ascii="Arial" w:hAnsi="Arial" w:cs="Arial"/>
          <w:sz w:val="23"/>
          <w:szCs w:val="23"/>
        </w:rPr>
        <w:t>Quelle est la capacité de production d’une machine ?</w:t>
      </w:r>
    </w:p>
    <w:p w:rsidR="005A3D99" w:rsidRPr="005A3D99" w:rsidRDefault="005A3D99" w:rsidP="005A3D99">
      <w:pPr>
        <w:pStyle w:val="Paragraphedeliste"/>
        <w:numPr>
          <w:ilvl w:val="0"/>
          <w:numId w:val="13"/>
        </w:numPr>
        <w:spacing w:before="120" w:after="120" w:line="276" w:lineRule="auto"/>
        <w:ind w:left="714" w:hanging="357"/>
        <w:contextualSpacing w:val="0"/>
        <w:jc w:val="both"/>
        <w:rPr>
          <w:rFonts w:ascii="Arial" w:hAnsi="Arial" w:cs="Arial"/>
          <w:sz w:val="23"/>
          <w:szCs w:val="23"/>
        </w:rPr>
      </w:pPr>
      <w:r w:rsidRPr="005A3D99">
        <w:rPr>
          <w:rFonts w:ascii="Arial" w:hAnsi="Arial" w:cs="Arial"/>
          <w:sz w:val="23"/>
          <w:szCs w:val="23"/>
        </w:rPr>
        <w:t>Si vous achetez une étude de marché, quel est l’impact sur votre part de marché ?</w:t>
      </w:r>
    </w:p>
    <w:p w:rsidR="005A3D99" w:rsidRPr="005A3D99" w:rsidRDefault="005A3D99" w:rsidP="005A3D99">
      <w:pPr>
        <w:spacing w:after="200"/>
        <w:rPr>
          <w:rFonts w:ascii="Arial" w:hAnsi="Arial" w:cs="Arial"/>
          <w:sz w:val="23"/>
          <w:szCs w:val="23"/>
        </w:rPr>
      </w:pPr>
      <w:r w:rsidRPr="005A3D99">
        <w:rPr>
          <w:rFonts w:ascii="Arial" w:hAnsi="Arial" w:cs="Arial"/>
          <w:sz w:val="23"/>
          <w:szCs w:val="23"/>
        </w:rPr>
        <w:br w:type="page"/>
      </w:r>
    </w:p>
    <w:p w:rsidR="005A3D99" w:rsidRPr="005A3D99" w:rsidRDefault="005A3D99" w:rsidP="005A3D99">
      <w:pPr>
        <w:pStyle w:val="Paragraphedeliste"/>
        <w:numPr>
          <w:ilvl w:val="0"/>
          <w:numId w:val="13"/>
        </w:numPr>
        <w:spacing w:before="120" w:after="120" w:line="276" w:lineRule="auto"/>
        <w:ind w:left="714" w:hanging="357"/>
        <w:contextualSpacing w:val="0"/>
        <w:jc w:val="both"/>
        <w:rPr>
          <w:rFonts w:ascii="Arial" w:hAnsi="Arial" w:cs="Arial"/>
          <w:sz w:val="23"/>
          <w:szCs w:val="23"/>
        </w:rPr>
      </w:pPr>
      <w:r w:rsidRPr="005A3D99">
        <w:rPr>
          <w:rFonts w:ascii="Arial" w:hAnsi="Arial" w:cs="Arial"/>
          <w:sz w:val="23"/>
          <w:szCs w:val="23"/>
        </w:rPr>
        <w:lastRenderedPageBreak/>
        <w:t>Testez les décisions suivantes pour les dépenses de publicité (si vous consacrez 3 % de votre chiffre d’affaires à la publicité, saisir 0,03 et reportez vos résultats sur le graphique :</w:t>
      </w:r>
    </w:p>
    <w:p w:rsidR="005A3D99" w:rsidRPr="005A3D99" w:rsidRDefault="005A3D99" w:rsidP="005A3D99">
      <w:pPr>
        <w:jc w:val="both"/>
        <w:rPr>
          <w:rFonts w:ascii="Arial" w:hAnsi="Arial" w:cs="Arial"/>
          <w:sz w:val="23"/>
          <w:szCs w:val="23"/>
        </w:rPr>
      </w:pPr>
      <w:r w:rsidRPr="005A3D99">
        <w:rPr>
          <w:rFonts w:ascii="Arial" w:hAnsi="Arial" w:cs="Arial"/>
          <w:noProof/>
          <w:sz w:val="23"/>
          <w:szCs w:val="23"/>
        </w:rPr>
        <w:drawing>
          <wp:anchor distT="0" distB="0" distL="114300" distR="114300" simplePos="0" relativeHeight="251666432" behindDoc="1" locked="0" layoutInCell="1" allowOverlap="1">
            <wp:simplePos x="0" y="0"/>
            <wp:positionH relativeFrom="column">
              <wp:posOffset>2291080</wp:posOffset>
            </wp:positionH>
            <wp:positionV relativeFrom="paragraph">
              <wp:posOffset>85725</wp:posOffset>
            </wp:positionV>
            <wp:extent cx="4095750" cy="2324100"/>
            <wp:effectExtent l="19050" t="0" r="0" b="0"/>
            <wp:wrapTight wrapText="bothSides">
              <wp:wrapPolygon edited="0">
                <wp:start x="-100" y="0"/>
                <wp:lineTo x="-100" y="21423"/>
                <wp:lineTo x="21600" y="21423"/>
                <wp:lineTo x="21600" y="0"/>
                <wp:lineTo x="-100" y="0"/>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4095750" cy="2324100"/>
                    </a:xfrm>
                    <a:prstGeom prst="rect">
                      <a:avLst/>
                    </a:prstGeom>
                    <a:noFill/>
                    <a:ln w="9525">
                      <a:noFill/>
                      <a:miter lim="800000"/>
                      <a:headEnd/>
                      <a:tailEnd/>
                    </a:ln>
                  </pic:spPr>
                </pic:pic>
              </a:graphicData>
            </a:graphic>
          </wp:anchor>
        </w:drawing>
      </w:r>
    </w:p>
    <w:tbl>
      <w:tblPr>
        <w:tblStyle w:val="Grilledutableau"/>
        <w:tblW w:w="0" w:type="auto"/>
        <w:tblCellMar>
          <w:top w:w="28" w:type="dxa"/>
          <w:bottom w:w="28" w:type="dxa"/>
        </w:tblCellMar>
        <w:tblLook w:val="04A0"/>
      </w:tblPr>
      <w:tblGrid>
        <w:gridCol w:w="1809"/>
        <w:gridCol w:w="1418"/>
      </w:tblGrid>
      <w:tr w:rsidR="005A3D99" w:rsidRPr="005A3D99" w:rsidTr="00690DC7">
        <w:trPr>
          <w:trHeight w:val="754"/>
        </w:trPr>
        <w:tc>
          <w:tcPr>
            <w:tcW w:w="1809" w:type="dxa"/>
            <w:vAlign w:val="center"/>
          </w:tcPr>
          <w:p w:rsidR="005A3D99" w:rsidRPr="005A3D99" w:rsidRDefault="005A3D99" w:rsidP="00690DC7">
            <w:pPr>
              <w:jc w:val="both"/>
              <w:rPr>
                <w:rFonts w:ascii="Arial" w:hAnsi="Arial" w:cs="Arial"/>
                <w:sz w:val="23"/>
                <w:szCs w:val="23"/>
              </w:rPr>
            </w:pPr>
            <w:r w:rsidRPr="005A3D99">
              <w:rPr>
                <w:rFonts w:ascii="Arial" w:hAnsi="Arial" w:cs="Arial"/>
                <w:sz w:val="23"/>
                <w:szCs w:val="23"/>
              </w:rPr>
              <w:t>Pourcentage du CA consacré à la publicité</w:t>
            </w:r>
          </w:p>
        </w:tc>
        <w:tc>
          <w:tcPr>
            <w:tcW w:w="1418" w:type="dxa"/>
            <w:vAlign w:val="center"/>
          </w:tcPr>
          <w:p w:rsidR="005A3D99" w:rsidRPr="005A3D99" w:rsidRDefault="005A3D99" w:rsidP="00690DC7">
            <w:pPr>
              <w:jc w:val="both"/>
              <w:rPr>
                <w:rFonts w:ascii="Arial" w:hAnsi="Arial" w:cs="Arial"/>
                <w:sz w:val="23"/>
                <w:szCs w:val="23"/>
              </w:rPr>
            </w:pPr>
            <w:r w:rsidRPr="005A3D99">
              <w:rPr>
                <w:rFonts w:ascii="Arial" w:hAnsi="Arial" w:cs="Arial"/>
                <w:sz w:val="23"/>
                <w:szCs w:val="23"/>
              </w:rPr>
              <w:t>Impact sur la part de marché</w:t>
            </w:r>
          </w:p>
        </w:tc>
      </w:tr>
      <w:tr w:rsidR="005A3D99" w:rsidRPr="005A3D99" w:rsidTr="00690DC7">
        <w:trPr>
          <w:trHeight w:val="397"/>
        </w:trPr>
        <w:tc>
          <w:tcPr>
            <w:tcW w:w="1809" w:type="dxa"/>
            <w:vAlign w:val="center"/>
          </w:tcPr>
          <w:p w:rsidR="005A3D99" w:rsidRPr="005A3D99" w:rsidRDefault="005A3D99" w:rsidP="00690DC7">
            <w:pPr>
              <w:jc w:val="center"/>
              <w:rPr>
                <w:rFonts w:ascii="Arial" w:hAnsi="Arial" w:cs="Arial"/>
                <w:sz w:val="23"/>
                <w:szCs w:val="23"/>
              </w:rPr>
            </w:pPr>
            <w:r w:rsidRPr="005A3D99">
              <w:rPr>
                <w:rFonts w:ascii="Arial" w:hAnsi="Arial" w:cs="Arial"/>
                <w:sz w:val="23"/>
                <w:szCs w:val="23"/>
              </w:rPr>
              <w:t>3 %</w:t>
            </w:r>
          </w:p>
        </w:tc>
        <w:tc>
          <w:tcPr>
            <w:tcW w:w="1418" w:type="dxa"/>
            <w:vAlign w:val="center"/>
          </w:tcPr>
          <w:p w:rsidR="005A3D99" w:rsidRPr="005A3D99" w:rsidRDefault="005A3D99" w:rsidP="00690DC7">
            <w:pPr>
              <w:jc w:val="both"/>
              <w:rPr>
                <w:rFonts w:ascii="Arial" w:hAnsi="Arial" w:cs="Arial"/>
                <w:sz w:val="23"/>
                <w:szCs w:val="23"/>
              </w:rPr>
            </w:pPr>
          </w:p>
        </w:tc>
      </w:tr>
      <w:tr w:rsidR="005A3D99" w:rsidRPr="005A3D99" w:rsidTr="00690DC7">
        <w:trPr>
          <w:trHeight w:val="397"/>
        </w:trPr>
        <w:tc>
          <w:tcPr>
            <w:tcW w:w="1809" w:type="dxa"/>
            <w:vAlign w:val="center"/>
          </w:tcPr>
          <w:p w:rsidR="005A3D99" w:rsidRPr="005A3D99" w:rsidRDefault="005A3D99" w:rsidP="00690DC7">
            <w:pPr>
              <w:jc w:val="center"/>
              <w:rPr>
                <w:rFonts w:ascii="Arial" w:hAnsi="Arial" w:cs="Arial"/>
                <w:sz w:val="23"/>
                <w:szCs w:val="23"/>
              </w:rPr>
            </w:pPr>
            <w:r w:rsidRPr="005A3D99">
              <w:rPr>
                <w:rFonts w:ascii="Arial" w:hAnsi="Arial" w:cs="Arial"/>
                <w:sz w:val="23"/>
                <w:szCs w:val="23"/>
              </w:rPr>
              <w:t>6 %</w:t>
            </w:r>
          </w:p>
        </w:tc>
        <w:tc>
          <w:tcPr>
            <w:tcW w:w="1418" w:type="dxa"/>
            <w:vAlign w:val="center"/>
          </w:tcPr>
          <w:p w:rsidR="005A3D99" w:rsidRPr="005A3D99" w:rsidRDefault="005A3D99" w:rsidP="00690DC7">
            <w:pPr>
              <w:jc w:val="both"/>
              <w:rPr>
                <w:rFonts w:ascii="Arial" w:hAnsi="Arial" w:cs="Arial"/>
                <w:sz w:val="23"/>
                <w:szCs w:val="23"/>
              </w:rPr>
            </w:pPr>
          </w:p>
        </w:tc>
      </w:tr>
      <w:tr w:rsidR="005A3D99" w:rsidRPr="005A3D99" w:rsidTr="00690DC7">
        <w:trPr>
          <w:trHeight w:val="397"/>
        </w:trPr>
        <w:tc>
          <w:tcPr>
            <w:tcW w:w="1809" w:type="dxa"/>
            <w:vAlign w:val="center"/>
          </w:tcPr>
          <w:p w:rsidR="005A3D99" w:rsidRPr="005A3D99" w:rsidRDefault="005A3D99" w:rsidP="00690DC7">
            <w:pPr>
              <w:jc w:val="center"/>
              <w:rPr>
                <w:rFonts w:ascii="Arial" w:hAnsi="Arial" w:cs="Arial"/>
                <w:sz w:val="23"/>
                <w:szCs w:val="23"/>
              </w:rPr>
            </w:pPr>
            <w:r w:rsidRPr="005A3D99">
              <w:rPr>
                <w:rFonts w:ascii="Arial" w:hAnsi="Arial" w:cs="Arial"/>
                <w:sz w:val="23"/>
                <w:szCs w:val="23"/>
              </w:rPr>
              <w:t>9 %</w:t>
            </w:r>
          </w:p>
        </w:tc>
        <w:tc>
          <w:tcPr>
            <w:tcW w:w="1418" w:type="dxa"/>
            <w:vAlign w:val="center"/>
          </w:tcPr>
          <w:p w:rsidR="005A3D99" w:rsidRPr="005A3D99" w:rsidRDefault="005A3D99" w:rsidP="00690DC7">
            <w:pPr>
              <w:jc w:val="both"/>
              <w:rPr>
                <w:rFonts w:ascii="Arial" w:hAnsi="Arial" w:cs="Arial"/>
                <w:sz w:val="23"/>
                <w:szCs w:val="23"/>
              </w:rPr>
            </w:pPr>
          </w:p>
        </w:tc>
      </w:tr>
      <w:tr w:rsidR="005A3D99" w:rsidRPr="005A3D99" w:rsidTr="00690DC7">
        <w:trPr>
          <w:trHeight w:val="397"/>
        </w:trPr>
        <w:tc>
          <w:tcPr>
            <w:tcW w:w="1809" w:type="dxa"/>
            <w:vAlign w:val="center"/>
          </w:tcPr>
          <w:p w:rsidR="005A3D99" w:rsidRPr="005A3D99" w:rsidRDefault="005A3D99" w:rsidP="00690DC7">
            <w:pPr>
              <w:jc w:val="center"/>
              <w:rPr>
                <w:rFonts w:ascii="Arial" w:hAnsi="Arial" w:cs="Arial"/>
                <w:sz w:val="23"/>
                <w:szCs w:val="23"/>
              </w:rPr>
            </w:pPr>
            <w:r w:rsidRPr="005A3D99">
              <w:rPr>
                <w:rFonts w:ascii="Arial" w:hAnsi="Arial" w:cs="Arial"/>
                <w:sz w:val="23"/>
                <w:szCs w:val="23"/>
              </w:rPr>
              <w:t>12 %</w:t>
            </w:r>
          </w:p>
        </w:tc>
        <w:tc>
          <w:tcPr>
            <w:tcW w:w="1418" w:type="dxa"/>
            <w:vAlign w:val="center"/>
          </w:tcPr>
          <w:p w:rsidR="005A3D99" w:rsidRPr="005A3D99" w:rsidRDefault="005A3D99" w:rsidP="00690DC7">
            <w:pPr>
              <w:jc w:val="both"/>
              <w:rPr>
                <w:rFonts w:ascii="Arial" w:hAnsi="Arial" w:cs="Arial"/>
                <w:sz w:val="23"/>
                <w:szCs w:val="23"/>
              </w:rPr>
            </w:pPr>
          </w:p>
        </w:tc>
      </w:tr>
      <w:tr w:rsidR="005A3D99" w:rsidRPr="005A3D99" w:rsidTr="00690DC7">
        <w:trPr>
          <w:trHeight w:val="397"/>
        </w:trPr>
        <w:tc>
          <w:tcPr>
            <w:tcW w:w="1809" w:type="dxa"/>
            <w:vAlign w:val="center"/>
          </w:tcPr>
          <w:p w:rsidR="005A3D99" w:rsidRPr="005A3D99" w:rsidRDefault="005A3D99" w:rsidP="00690DC7">
            <w:pPr>
              <w:jc w:val="center"/>
              <w:rPr>
                <w:rFonts w:ascii="Arial" w:hAnsi="Arial" w:cs="Arial"/>
                <w:sz w:val="23"/>
                <w:szCs w:val="23"/>
              </w:rPr>
            </w:pPr>
            <w:r w:rsidRPr="005A3D99">
              <w:rPr>
                <w:rFonts w:ascii="Arial" w:hAnsi="Arial" w:cs="Arial"/>
                <w:sz w:val="23"/>
                <w:szCs w:val="23"/>
              </w:rPr>
              <w:t>15 %</w:t>
            </w:r>
          </w:p>
        </w:tc>
        <w:tc>
          <w:tcPr>
            <w:tcW w:w="1418" w:type="dxa"/>
            <w:vAlign w:val="center"/>
          </w:tcPr>
          <w:p w:rsidR="005A3D99" w:rsidRPr="005A3D99" w:rsidRDefault="005A3D99" w:rsidP="00690DC7">
            <w:pPr>
              <w:jc w:val="both"/>
              <w:rPr>
                <w:rFonts w:ascii="Arial" w:hAnsi="Arial" w:cs="Arial"/>
                <w:sz w:val="23"/>
                <w:szCs w:val="23"/>
              </w:rPr>
            </w:pPr>
          </w:p>
        </w:tc>
      </w:tr>
      <w:tr w:rsidR="005A3D99" w:rsidRPr="005A3D99" w:rsidTr="00690DC7">
        <w:trPr>
          <w:trHeight w:val="397"/>
        </w:trPr>
        <w:tc>
          <w:tcPr>
            <w:tcW w:w="1809" w:type="dxa"/>
            <w:vAlign w:val="center"/>
          </w:tcPr>
          <w:p w:rsidR="005A3D99" w:rsidRPr="005A3D99" w:rsidRDefault="005A3D99" w:rsidP="00690DC7">
            <w:pPr>
              <w:jc w:val="center"/>
              <w:rPr>
                <w:rFonts w:ascii="Arial" w:hAnsi="Arial" w:cs="Arial"/>
                <w:sz w:val="23"/>
                <w:szCs w:val="23"/>
              </w:rPr>
            </w:pPr>
            <w:r w:rsidRPr="005A3D99">
              <w:rPr>
                <w:rFonts w:ascii="Arial" w:hAnsi="Arial" w:cs="Arial"/>
                <w:sz w:val="23"/>
                <w:szCs w:val="23"/>
              </w:rPr>
              <w:t>18 %</w:t>
            </w:r>
          </w:p>
        </w:tc>
        <w:tc>
          <w:tcPr>
            <w:tcW w:w="1418" w:type="dxa"/>
            <w:vAlign w:val="center"/>
          </w:tcPr>
          <w:p w:rsidR="005A3D99" w:rsidRPr="005A3D99" w:rsidRDefault="005A3D99" w:rsidP="00690DC7">
            <w:pPr>
              <w:jc w:val="both"/>
              <w:rPr>
                <w:rFonts w:ascii="Arial" w:hAnsi="Arial" w:cs="Arial"/>
                <w:sz w:val="23"/>
                <w:szCs w:val="23"/>
              </w:rPr>
            </w:pPr>
          </w:p>
        </w:tc>
      </w:tr>
      <w:tr w:rsidR="005A3D99" w:rsidRPr="005A3D99" w:rsidTr="00690DC7">
        <w:trPr>
          <w:trHeight w:val="397"/>
        </w:trPr>
        <w:tc>
          <w:tcPr>
            <w:tcW w:w="1809" w:type="dxa"/>
            <w:vAlign w:val="center"/>
          </w:tcPr>
          <w:p w:rsidR="005A3D99" w:rsidRPr="005A3D99" w:rsidRDefault="005A3D99" w:rsidP="00690DC7">
            <w:pPr>
              <w:jc w:val="center"/>
              <w:rPr>
                <w:rFonts w:ascii="Arial" w:hAnsi="Arial" w:cs="Arial"/>
                <w:sz w:val="23"/>
                <w:szCs w:val="23"/>
              </w:rPr>
            </w:pPr>
            <w:r w:rsidRPr="005A3D99">
              <w:rPr>
                <w:rFonts w:ascii="Arial" w:hAnsi="Arial" w:cs="Arial"/>
                <w:sz w:val="23"/>
                <w:szCs w:val="23"/>
              </w:rPr>
              <w:t>21 %</w:t>
            </w:r>
          </w:p>
        </w:tc>
        <w:tc>
          <w:tcPr>
            <w:tcW w:w="1418" w:type="dxa"/>
            <w:vAlign w:val="center"/>
          </w:tcPr>
          <w:p w:rsidR="005A3D99" w:rsidRPr="005A3D99" w:rsidRDefault="005A3D99" w:rsidP="00690DC7">
            <w:pPr>
              <w:jc w:val="both"/>
              <w:rPr>
                <w:rFonts w:ascii="Arial" w:hAnsi="Arial" w:cs="Arial"/>
                <w:sz w:val="23"/>
                <w:szCs w:val="23"/>
              </w:rPr>
            </w:pPr>
          </w:p>
        </w:tc>
      </w:tr>
    </w:tbl>
    <w:p w:rsidR="005A3D99" w:rsidRPr="005A3D99" w:rsidRDefault="005A3D99" w:rsidP="005A3D99">
      <w:pPr>
        <w:jc w:val="both"/>
        <w:rPr>
          <w:rFonts w:ascii="Arial" w:hAnsi="Arial" w:cs="Arial"/>
          <w:sz w:val="23"/>
          <w:szCs w:val="23"/>
        </w:rPr>
      </w:pPr>
    </w:p>
    <w:p w:rsidR="005A3D99" w:rsidRPr="005A3D99" w:rsidRDefault="005A3D99" w:rsidP="005A3D99">
      <w:pPr>
        <w:pStyle w:val="Paragraphedeliste"/>
        <w:numPr>
          <w:ilvl w:val="0"/>
          <w:numId w:val="13"/>
        </w:numPr>
        <w:spacing w:before="120" w:after="120" w:line="276" w:lineRule="auto"/>
        <w:ind w:left="714" w:hanging="357"/>
        <w:contextualSpacing w:val="0"/>
        <w:jc w:val="both"/>
        <w:rPr>
          <w:rFonts w:ascii="Arial" w:hAnsi="Arial" w:cs="Arial"/>
          <w:sz w:val="23"/>
          <w:szCs w:val="23"/>
        </w:rPr>
      </w:pPr>
      <w:r w:rsidRPr="005A3D99">
        <w:rPr>
          <w:rFonts w:ascii="Arial" w:hAnsi="Arial" w:cs="Arial"/>
          <w:sz w:val="23"/>
          <w:szCs w:val="23"/>
        </w:rPr>
        <w:t>Expliquer la forme du graphique obtenu.</w:t>
      </w:r>
    </w:p>
    <w:p w:rsidR="005A3D99" w:rsidRDefault="005A3D99" w:rsidP="005A3D99">
      <w:pPr>
        <w:pStyle w:val="Paragraphedeliste"/>
        <w:numPr>
          <w:ilvl w:val="0"/>
          <w:numId w:val="13"/>
        </w:numPr>
        <w:spacing w:before="120" w:after="120" w:line="276" w:lineRule="auto"/>
        <w:ind w:left="714" w:hanging="357"/>
        <w:contextualSpacing w:val="0"/>
        <w:jc w:val="both"/>
      </w:pPr>
      <w:r w:rsidRPr="005A3D99">
        <w:rPr>
          <w:rFonts w:ascii="Arial" w:hAnsi="Arial" w:cs="Arial"/>
          <w:sz w:val="23"/>
          <w:szCs w:val="23"/>
        </w:rPr>
        <w:t>Quel est le taux maximum du chiffre d’affaires qui peut être consacré à la Recherche et développement</w:t>
      </w:r>
      <w:r>
        <w:t> ? (Option 1 pour l’innovation).</w:t>
      </w:r>
    </w:p>
    <w:p w:rsidR="005A3D99" w:rsidRDefault="005A3D99" w:rsidP="005A3D99">
      <w:pPr>
        <w:spacing w:before="120" w:after="120" w:line="276" w:lineRule="auto"/>
        <w:jc w:val="both"/>
      </w:pPr>
    </w:p>
    <w:p w:rsidR="005A3D99" w:rsidRPr="005A3D99" w:rsidRDefault="005A3D99" w:rsidP="005A3D99">
      <w:pPr>
        <w:pBdr>
          <w:top w:val="single" w:sz="4" w:space="1" w:color="auto"/>
          <w:left w:val="single" w:sz="4" w:space="4" w:color="auto"/>
          <w:bottom w:val="single" w:sz="4" w:space="1" w:color="auto"/>
          <w:right w:val="single" w:sz="4" w:space="4" w:color="auto"/>
        </w:pBdr>
        <w:tabs>
          <w:tab w:val="left" w:leader="underscore" w:pos="8789"/>
        </w:tabs>
        <w:ind w:right="6663"/>
        <w:jc w:val="both"/>
        <w:rPr>
          <w:rFonts w:ascii="Arial" w:hAnsi="Arial" w:cs="Arial"/>
          <w:b/>
          <w:sz w:val="23"/>
          <w:szCs w:val="23"/>
        </w:rPr>
      </w:pPr>
      <w:r w:rsidRPr="005A3D99">
        <w:rPr>
          <w:rFonts w:ascii="Arial" w:hAnsi="Arial" w:cs="Arial"/>
          <w:b/>
          <w:sz w:val="23"/>
          <w:szCs w:val="23"/>
        </w:rPr>
        <w:t>Deuxième étape</w:t>
      </w:r>
    </w:p>
    <w:p w:rsidR="005A3D99" w:rsidRDefault="005A3D99" w:rsidP="005A3D99">
      <w:pPr>
        <w:jc w:val="both"/>
      </w:pPr>
    </w:p>
    <w:p w:rsidR="00522CF0" w:rsidRDefault="003954BC" w:rsidP="00275815">
      <w:pPr>
        <w:tabs>
          <w:tab w:val="left" w:leader="underscore" w:pos="8789"/>
        </w:tabs>
        <w:spacing w:after="120"/>
        <w:jc w:val="both"/>
        <w:rPr>
          <w:rFonts w:ascii="Arial" w:hAnsi="Arial" w:cs="Arial"/>
          <w:sz w:val="23"/>
          <w:szCs w:val="23"/>
        </w:rPr>
      </w:pPr>
      <w:r w:rsidRPr="00CC7E58">
        <w:rPr>
          <w:rFonts w:ascii="Arial" w:hAnsi="Arial" w:cs="Arial"/>
          <w:sz w:val="23"/>
          <w:szCs w:val="23"/>
        </w:rPr>
        <w:t xml:space="preserve">Pour vous familiariser </w:t>
      </w:r>
      <w:r w:rsidR="00A525EF">
        <w:rPr>
          <w:rFonts w:ascii="Arial" w:hAnsi="Arial" w:cs="Arial"/>
          <w:sz w:val="23"/>
          <w:szCs w:val="23"/>
        </w:rPr>
        <w:t xml:space="preserve">avec les décisions de l’année 1, </w:t>
      </w:r>
      <w:r w:rsidRPr="00CC7E58">
        <w:rPr>
          <w:rFonts w:ascii="Arial" w:hAnsi="Arial" w:cs="Arial"/>
          <w:sz w:val="23"/>
          <w:szCs w:val="23"/>
        </w:rPr>
        <w:t>teste</w:t>
      </w:r>
      <w:r w:rsidR="00015B97">
        <w:rPr>
          <w:rFonts w:ascii="Arial" w:hAnsi="Arial" w:cs="Arial"/>
          <w:sz w:val="23"/>
          <w:szCs w:val="23"/>
        </w:rPr>
        <w:t>z</w:t>
      </w:r>
      <w:r w:rsidRPr="00CC7E58">
        <w:rPr>
          <w:rFonts w:ascii="Arial" w:hAnsi="Arial" w:cs="Arial"/>
          <w:sz w:val="23"/>
          <w:szCs w:val="23"/>
        </w:rPr>
        <w:t xml:space="preserve"> d’abord vos décisions</w:t>
      </w:r>
      <w:r w:rsidR="00787CC1">
        <w:rPr>
          <w:rFonts w:ascii="Arial" w:hAnsi="Arial" w:cs="Arial"/>
          <w:sz w:val="23"/>
          <w:szCs w:val="23"/>
        </w:rPr>
        <w:t>.</w:t>
      </w:r>
      <w:r w:rsidRPr="00CC7E58">
        <w:rPr>
          <w:rFonts w:ascii="Arial" w:hAnsi="Arial" w:cs="Arial"/>
          <w:sz w:val="23"/>
          <w:szCs w:val="23"/>
        </w:rPr>
        <w:t xml:space="preserve"> Des </w:t>
      </w:r>
      <w:r w:rsidR="00015B97">
        <w:rPr>
          <w:rFonts w:ascii="Arial" w:hAnsi="Arial" w:cs="Arial"/>
          <w:sz w:val="23"/>
          <w:szCs w:val="23"/>
        </w:rPr>
        <w:t>décision sont déjà sais</w:t>
      </w:r>
      <w:r w:rsidR="00787CC1">
        <w:rPr>
          <w:rFonts w:ascii="Arial" w:hAnsi="Arial" w:cs="Arial"/>
          <w:sz w:val="23"/>
          <w:szCs w:val="23"/>
        </w:rPr>
        <w:t>ie</w:t>
      </w:r>
      <w:r w:rsidR="00015B97">
        <w:rPr>
          <w:rFonts w:ascii="Arial" w:hAnsi="Arial" w:cs="Arial"/>
          <w:sz w:val="23"/>
          <w:szCs w:val="23"/>
        </w:rPr>
        <w:t xml:space="preserve">s, </w:t>
      </w:r>
      <w:r w:rsidR="00787CC1">
        <w:rPr>
          <w:rFonts w:ascii="Arial" w:hAnsi="Arial" w:cs="Arial"/>
          <w:sz w:val="23"/>
          <w:szCs w:val="23"/>
        </w:rPr>
        <w:t xml:space="preserve">modifiez-les </w:t>
      </w:r>
      <w:r w:rsidR="00015B97">
        <w:rPr>
          <w:rFonts w:ascii="Arial" w:hAnsi="Arial" w:cs="Arial"/>
          <w:sz w:val="23"/>
          <w:szCs w:val="23"/>
        </w:rPr>
        <w:t xml:space="preserve">pour </w:t>
      </w:r>
      <w:r w:rsidR="00787CC1">
        <w:rPr>
          <w:rFonts w:ascii="Arial" w:hAnsi="Arial" w:cs="Arial"/>
          <w:sz w:val="23"/>
          <w:szCs w:val="23"/>
        </w:rPr>
        <w:t>visualiser l</w:t>
      </w:r>
      <w:r w:rsidR="00015B97">
        <w:rPr>
          <w:rFonts w:ascii="Arial" w:hAnsi="Arial" w:cs="Arial"/>
          <w:sz w:val="23"/>
          <w:szCs w:val="23"/>
        </w:rPr>
        <w:t>eur impact.</w:t>
      </w:r>
    </w:p>
    <w:p w:rsidR="00522CF0" w:rsidRPr="00522CF0" w:rsidRDefault="00522CF0" w:rsidP="00275815">
      <w:pPr>
        <w:pStyle w:val="Paragraphedeliste"/>
        <w:numPr>
          <w:ilvl w:val="0"/>
          <w:numId w:val="12"/>
        </w:numPr>
        <w:tabs>
          <w:tab w:val="left" w:leader="underscore" w:pos="8789"/>
        </w:tabs>
        <w:jc w:val="both"/>
        <w:rPr>
          <w:rFonts w:ascii="Arial" w:hAnsi="Arial" w:cs="Arial"/>
          <w:sz w:val="23"/>
          <w:szCs w:val="23"/>
        </w:rPr>
      </w:pPr>
      <w:r w:rsidRPr="00522CF0">
        <w:rPr>
          <w:rFonts w:ascii="Arial" w:hAnsi="Arial" w:cs="Arial"/>
          <w:sz w:val="23"/>
          <w:szCs w:val="23"/>
        </w:rPr>
        <w:t>Marché :</w:t>
      </w:r>
    </w:p>
    <w:p w:rsidR="00522CF0" w:rsidRDefault="00522CF0" w:rsidP="00275815">
      <w:pPr>
        <w:tabs>
          <w:tab w:val="left" w:leader="underscore" w:pos="8789"/>
        </w:tabs>
        <w:jc w:val="both"/>
        <w:rPr>
          <w:rFonts w:ascii="Arial" w:hAnsi="Arial" w:cs="Arial"/>
          <w:sz w:val="23"/>
          <w:szCs w:val="23"/>
        </w:rPr>
      </w:pPr>
    </w:p>
    <w:p w:rsidR="00522CF0" w:rsidRPr="00CC7E58" w:rsidRDefault="00522CF0" w:rsidP="00275815">
      <w:pPr>
        <w:tabs>
          <w:tab w:val="left" w:leader="underscore" w:pos="8789"/>
        </w:tabs>
        <w:jc w:val="both"/>
        <w:rPr>
          <w:rFonts w:ascii="Arial" w:hAnsi="Arial" w:cs="Arial"/>
          <w:sz w:val="23"/>
          <w:szCs w:val="23"/>
        </w:rPr>
      </w:pPr>
      <w:r w:rsidRPr="00D827A5">
        <w:rPr>
          <w:rFonts w:ascii="Arial" w:hAnsi="Arial" w:cs="Arial"/>
          <w:sz w:val="23"/>
          <w:szCs w:val="23"/>
        </w:rPr>
        <w:object w:dxaOrig="9927" w:dyaOrig="2847">
          <v:shape id="_x0000_i1025" type="#_x0000_t75" style="width:458.8pt;height:131.45pt" o:ole="">
            <v:imagedata r:id="rId10" o:title=""/>
          </v:shape>
          <o:OLEObject Type="Embed" ProgID="Excel.Sheet.12" ShapeID="_x0000_i1025" DrawAspect="Content" ObjectID="_1402988032" r:id="rId11"/>
        </w:object>
      </w:r>
    </w:p>
    <w:p w:rsidR="00522CF0" w:rsidRDefault="006016AD" w:rsidP="00275815">
      <w:pPr>
        <w:tabs>
          <w:tab w:val="left" w:leader="underscore" w:pos="8789"/>
        </w:tabs>
        <w:jc w:val="both"/>
        <w:rPr>
          <w:rFonts w:ascii="Arial" w:hAnsi="Arial" w:cs="Arial"/>
          <w:sz w:val="23"/>
          <w:szCs w:val="23"/>
        </w:rPr>
      </w:pPr>
      <w:r>
        <w:rPr>
          <w:rFonts w:ascii="Arial" w:hAnsi="Arial" w:cs="Arial"/>
          <w:noProof/>
          <w:sz w:val="23"/>
          <w:szCs w:val="23"/>
        </w:rPr>
        <w:pict>
          <v:shapetype id="_x0000_t32" coordsize="21600,21600" o:spt="32" o:oned="t" path="m,l21600,21600e" filled="f">
            <v:path arrowok="t" fillok="f" o:connecttype="none"/>
            <o:lock v:ext="edit" shapetype="t"/>
          </v:shapetype>
          <v:shape id="_x0000_s1028" type="#_x0000_t32" style="position:absolute;left:0;text-align:left;margin-left:430.65pt;margin-top:-.1pt;width:0;height:30.15pt;flip:y;z-index:251662336" o:connectortype="straight">
            <v:stroke endarrow="block"/>
          </v:shape>
        </w:pict>
      </w:r>
    </w:p>
    <w:p w:rsidR="003954BC" w:rsidRPr="00522CF0" w:rsidRDefault="00522CF0" w:rsidP="00275815">
      <w:pPr>
        <w:pStyle w:val="Paragraphedeliste"/>
        <w:numPr>
          <w:ilvl w:val="0"/>
          <w:numId w:val="11"/>
        </w:numPr>
        <w:tabs>
          <w:tab w:val="left" w:leader="underscore" w:pos="8789"/>
        </w:tabs>
        <w:jc w:val="both"/>
        <w:rPr>
          <w:rFonts w:ascii="Arial" w:hAnsi="Arial" w:cs="Arial"/>
          <w:sz w:val="23"/>
          <w:szCs w:val="23"/>
        </w:rPr>
      </w:pPr>
      <w:r w:rsidRPr="00522CF0">
        <w:rPr>
          <w:rFonts w:ascii="Arial" w:hAnsi="Arial" w:cs="Arial"/>
          <w:sz w:val="23"/>
          <w:szCs w:val="23"/>
        </w:rPr>
        <w:t>Production :</w:t>
      </w:r>
    </w:p>
    <w:p w:rsidR="00522CF0" w:rsidRDefault="006016AD" w:rsidP="00275815">
      <w:pPr>
        <w:tabs>
          <w:tab w:val="left" w:leader="underscore" w:pos="8789"/>
        </w:tabs>
        <w:jc w:val="both"/>
        <w:rPr>
          <w:rFonts w:ascii="Arial" w:hAnsi="Arial" w:cs="Arial"/>
          <w:sz w:val="23"/>
          <w:szCs w:val="23"/>
        </w:rPr>
      </w:pPr>
      <w:r>
        <w:rPr>
          <w:rFonts w:ascii="Arial" w:hAnsi="Arial" w:cs="Arial"/>
          <w:noProof/>
          <w:sz w:val="23"/>
          <w:szCs w:val="23"/>
        </w:rPr>
        <w:pict>
          <v:rect id="_x0000_s1027" style="position:absolute;left:0;text-align:left;margin-left:372.85pt;margin-top:3.6pt;width:93.8pt;height:25.95pt;z-index:251661312">
            <v:stroke dashstyle="dash"/>
            <v:textbox>
              <w:txbxContent>
                <w:p w:rsidR="00F12E24" w:rsidRPr="00F12E24" w:rsidRDefault="00F12E24" w:rsidP="00F12E24">
                  <w:pPr>
                    <w:jc w:val="center"/>
                    <w:rPr>
                      <w:rFonts w:ascii="Arial" w:hAnsi="Arial" w:cs="Arial"/>
                    </w:rPr>
                  </w:pPr>
                  <w:r w:rsidRPr="00F12E24">
                    <w:rPr>
                      <w:rFonts w:ascii="Arial" w:hAnsi="Arial" w:cs="Arial"/>
                    </w:rPr>
                    <w:t>Décisions</w:t>
                  </w:r>
                </w:p>
              </w:txbxContent>
            </v:textbox>
          </v:rect>
        </w:pict>
      </w:r>
      <w:r w:rsidR="00522CF0">
        <w:rPr>
          <w:rFonts w:ascii="Arial" w:hAnsi="Arial" w:cs="Arial"/>
          <w:sz w:val="23"/>
          <w:szCs w:val="23"/>
        </w:rPr>
        <w:t>Acquisition de 7 machines</w:t>
      </w:r>
    </w:p>
    <w:p w:rsidR="00522CF0" w:rsidRDefault="00522CF0" w:rsidP="00275815">
      <w:pPr>
        <w:tabs>
          <w:tab w:val="left" w:leader="underscore" w:pos="8789"/>
        </w:tabs>
        <w:jc w:val="both"/>
        <w:rPr>
          <w:rFonts w:ascii="Arial" w:hAnsi="Arial" w:cs="Arial"/>
          <w:sz w:val="23"/>
          <w:szCs w:val="23"/>
        </w:rPr>
      </w:pPr>
    </w:p>
    <w:p w:rsidR="00522CF0" w:rsidRPr="00522CF0" w:rsidRDefault="00522CF0" w:rsidP="00275815">
      <w:pPr>
        <w:pStyle w:val="Paragraphedeliste"/>
        <w:numPr>
          <w:ilvl w:val="0"/>
          <w:numId w:val="11"/>
        </w:numPr>
        <w:tabs>
          <w:tab w:val="left" w:leader="underscore" w:pos="8789"/>
        </w:tabs>
        <w:jc w:val="both"/>
        <w:rPr>
          <w:rFonts w:ascii="Arial" w:hAnsi="Arial" w:cs="Arial"/>
          <w:sz w:val="23"/>
          <w:szCs w:val="23"/>
        </w:rPr>
      </w:pPr>
      <w:r w:rsidRPr="00522CF0">
        <w:rPr>
          <w:rFonts w:ascii="Arial" w:hAnsi="Arial" w:cs="Arial"/>
          <w:sz w:val="23"/>
          <w:szCs w:val="23"/>
        </w:rPr>
        <w:t>Financement :</w:t>
      </w:r>
    </w:p>
    <w:p w:rsidR="00522CF0" w:rsidRDefault="00522CF0" w:rsidP="00275815">
      <w:pPr>
        <w:tabs>
          <w:tab w:val="left" w:leader="underscore" w:pos="8789"/>
        </w:tabs>
        <w:jc w:val="both"/>
        <w:rPr>
          <w:rFonts w:ascii="Arial" w:hAnsi="Arial" w:cs="Arial"/>
          <w:sz w:val="23"/>
          <w:szCs w:val="23"/>
        </w:rPr>
      </w:pPr>
      <w:r>
        <w:rPr>
          <w:rFonts w:ascii="Arial" w:hAnsi="Arial" w:cs="Arial"/>
          <w:sz w:val="23"/>
          <w:szCs w:val="23"/>
        </w:rPr>
        <w:t>Capital : 200 K€</w:t>
      </w:r>
    </w:p>
    <w:p w:rsidR="00522CF0" w:rsidRDefault="00522CF0" w:rsidP="00275815">
      <w:pPr>
        <w:tabs>
          <w:tab w:val="left" w:leader="underscore" w:pos="8789"/>
        </w:tabs>
        <w:jc w:val="both"/>
        <w:rPr>
          <w:rFonts w:ascii="Arial" w:hAnsi="Arial" w:cs="Arial"/>
          <w:sz w:val="23"/>
          <w:szCs w:val="23"/>
        </w:rPr>
      </w:pPr>
      <w:r>
        <w:rPr>
          <w:rFonts w:ascii="Arial" w:hAnsi="Arial" w:cs="Arial"/>
          <w:sz w:val="23"/>
          <w:szCs w:val="23"/>
        </w:rPr>
        <w:t>Emprunt : 10 K€</w:t>
      </w:r>
    </w:p>
    <w:p w:rsidR="00522CF0" w:rsidRDefault="00522CF0" w:rsidP="00275815">
      <w:pPr>
        <w:tabs>
          <w:tab w:val="left" w:leader="underscore" w:pos="8789"/>
        </w:tabs>
        <w:jc w:val="both"/>
        <w:rPr>
          <w:rFonts w:ascii="Arial" w:hAnsi="Arial" w:cs="Arial"/>
          <w:sz w:val="23"/>
          <w:szCs w:val="23"/>
        </w:rPr>
      </w:pPr>
    </w:p>
    <w:p w:rsidR="00522CF0" w:rsidRPr="00CC7E58" w:rsidRDefault="00522CF0" w:rsidP="00275815">
      <w:pPr>
        <w:tabs>
          <w:tab w:val="left" w:leader="underscore" w:pos="8789"/>
        </w:tabs>
        <w:jc w:val="both"/>
        <w:rPr>
          <w:rFonts w:ascii="Arial" w:hAnsi="Arial" w:cs="Arial"/>
          <w:sz w:val="23"/>
          <w:szCs w:val="23"/>
        </w:rPr>
      </w:pPr>
    </w:p>
    <w:p w:rsidR="003954BC" w:rsidRPr="00522CF0" w:rsidRDefault="005A3D99" w:rsidP="00275815">
      <w:pPr>
        <w:pBdr>
          <w:top w:val="single" w:sz="4" w:space="1" w:color="auto"/>
          <w:left w:val="single" w:sz="4" w:space="4" w:color="auto"/>
          <w:bottom w:val="single" w:sz="4" w:space="1" w:color="auto"/>
          <w:right w:val="single" w:sz="4" w:space="4" w:color="auto"/>
        </w:pBdr>
        <w:tabs>
          <w:tab w:val="left" w:leader="underscore" w:pos="8789"/>
        </w:tabs>
        <w:ind w:right="6663"/>
        <w:jc w:val="both"/>
        <w:rPr>
          <w:rFonts w:ascii="Arial" w:hAnsi="Arial" w:cs="Arial"/>
          <w:b/>
          <w:sz w:val="23"/>
          <w:szCs w:val="23"/>
        </w:rPr>
      </w:pPr>
      <w:r>
        <w:rPr>
          <w:rFonts w:ascii="Arial" w:hAnsi="Arial" w:cs="Arial"/>
          <w:b/>
          <w:sz w:val="23"/>
          <w:szCs w:val="23"/>
        </w:rPr>
        <w:t xml:space="preserve">Troisième </w:t>
      </w:r>
      <w:r w:rsidR="003954BC" w:rsidRPr="00522CF0">
        <w:rPr>
          <w:rFonts w:ascii="Arial" w:hAnsi="Arial" w:cs="Arial"/>
          <w:b/>
          <w:sz w:val="23"/>
          <w:szCs w:val="23"/>
        </w:rPr>
        <w:t xml:space="preserve"> étape</w:t>
      </w:r>
    </w:p>
    <w:p w:rsidR="003954BC" w:rsidRPr="00CC7E58" w:rsidRDefault="003954BC" w:rsidP="00275815">
      <w:pPr>
        <w:tabs>
          <w:tab w:val="left" w:leader="underscore" w:pos="8789"/>
        </w:tabs>
        <w:jc w:val="both"/>
        <w:rPr>
          <w:rFonts w:ascii="Arial" w:hAnsi="Arial" w:cs="Arial"/>
          <w:sz w:val="23"/>
          <w:szCs w:val="23"/>
        </w:rPr>
      </w:pPr>
    </w:p>
    <w:p w:rsidR="003954BC" w:rsidRDefault="003954BC" w:rsidP="00275815">
      <w:pPr>
        <w:tabs>
          <w:tab w:val="left" w:leader="underscore" w:pos="8789"/>
        </w:tabs>
        <w:jc w:val="both"/>
        <w:rPr>
          <w:rFonts w:ascii="Arial" w:hAnsi="Arial" w:cs="Arial"/>
          <w:sz w:val="23"/>
          <w:szCs w:val="23"/>
        </w:rPr>
      </w:pPr>
      <w:r w:rsidRPr="00CC7E58">
        <w:rPr>
          <w:rFonts w:ascii="Arial" w:hAnsi="Arial" w:cs="Arial"/>
          <w:sz w:val="23"/>
          <w:szCs w:val="23"/>
        </w:rPr>
        <w:t>Vous allez intégrer maintenant votre choix de politique de l’innovation étudiée en action 3.</w:t>
      </w:r>
    </w:p>
    <w:p w:rsidR="00275815" w:rsidRDefault="00275815" w:rsidP="00275815">
      <w:pPr>
        <w:tabs>
          <w:tab w:val="left" w:leader="underscore" w:pos="8789"/>
        </w:tabs>
        <w:jc w:val="both"/>
        <w:rPr>
          <w:rFonts w:ascii="Arial" w:hAnsi="Arial" w:cs="Arial"/>
          <w:sz w:val="23"/>
          <w:szCs w:val="23"/>
        </w:rPr>
      </w:pPr>
    </w:p>
    <w:p w:rsidR="00275815" w:rsidRDefault="00275815" w:rsidP="00275815">
      <w:pPr>
        <w:tabs>
          <w:tab w:val="left" w:leader="underscore" w:pos="8789"/>
        </w:tabs>
        <w:jc w:val="both"/>
        <w:rPr>
          <w:rFonts w:ascii="Arial" w:hAnsi="Arial" w:cs="Arial"/>
          <w:sz w:val="23"/>
          <w:szCs w:val="23"/>
        </w:rPr>
      </w:pPr>
      <w:r w:rsidRPr="00522CF0">
        <w:rPr>
          <w:rFonts w:ascii="Arial" w:hAnsi="Arial" w:cs="Arial"/>
          <w:sz w:val="23"/>
          <w:szCs w:val="23"/>
        </w:rPr>
        <w:t xml:space="preserve">Utilisez le fichier </w:t>
      </w:r>
      <w:r>
        <w:rPr>
          <w:rFonts w:ascii="Arial" w:hAnsi="Arial" w:cs="Arial"/>
          <w:sz w:val="23"/>
          <w:szCs w:val="23"/>
        </w:rPr>
        <w:t>« </w:t>
      </w:r>
      <w:r w:rsidRPr="00522CF0">
        <w:rPr>
          <w:rFonts w:ascii="Arial" w:hAnsi="Arial" w:cs="Arial"/>
          <w:sz w:val="23"/>
          <w:szCs w:val="23"/>
        </w:rPr>
        <w:t>moduleRD.</w:t>
      </w:r>
      <w:r>
        <w:rPr>
          <w:rFonts w:ascii="Arial" w:hAnsi="Arial" w:cs="Arial"/>
          <w:sz w:val="23"/>
          <w:szCs w:val="23"/>
        </w:rPr>
        <w:t>xlsx »</w:t>
      </w:r>
      <w:r w:rsidRPr="00522CF0">
        <w:rPr>
          <w:rFonts w:ascii="Arial" w:hAnsi="Arial" w:cs="Arial"/>
          <w:sz w:val="23"/>
          <w:szCs w:val="23"/>
        </w:rPr>
        <w:t xml:space="preserve"> qui vous permettra de préparer vos décisions en testant différentes hypothèses.</w:t>
      </w:r>
    </w:p>
    <w:p w:rsidR="00275815" w:rsidRDefault="00275815" w:rsidP="00275815">
      <w:pPr>
        <w:tabs>
          <w:tab w:val="left" w:leader="underscore" w:pos="8789"/>
        </w:tabs>
        <w:jc w:val="both"/>
        <w:rPr>
          <w:rFonts w:ascii="Arial" w:hAnsi="Arial" w:cs="Arial"/>
          <w:sz w:val="23"/>
          <w:szCs w:val="23"/>
        </w:rPr>
      </w:pPr>
    </w:p>
    <w:p w:rsidR="00275815" w:rsidRDefault="00275815" w:rsidP="00275815">
      <w:pPr>
        <w:tabs>
          <w:tab w:val="left" w:leader="underscore" w:pos="8789"/>
        </w:tabs>
        <w:jc w:val="both"/>
        <w:rPr>
          <w:rFonts w:ascii="Arial" w:hAnsi="Arial" w:cs="Arial"/>
          <w:sz w:val="23"/>
          <w:szCs w:val="23"/>
        </w:rPr>
      </w:pPr>
    </w:p>
    <w:p w:rsidR="00275815" w:rsidRPr="00522CF0" w:rsidRDefault="00275815" w:rsidP="00275815">
      <w:pPr>
        <w:tabs>
          <w:tab w:val="left" w:leader="underscore" w:pos="8789"/>
        </w:tabs>
        <w:jc w:val="both"/>
        <w:rPr>
          <w:rFonts w:ascii="Arial" w:hAnsi="Arial" w:cs="Arial"/>
          <w:sz w:val="23"/>
          <w:szCs w:val="23"/>
        </w:rPr>
      </w:pPr>
      <w:r>
        <w:rPr>
          <w:rFonts w:ascii="Arial" w:hAnsi="Arial" w:cs="Arial"/>
          <w:sz w:val="23"/>
          <w:szCs w:val="23"/>
        </w:rPr>
        <w:t>Vous saisirez ensuite votre décision pour l’innovation dans la feuille « marché » du fichier « Année1.xlsx » :</w:t>
      </w:r>
    </w:p>
    <w:p w:rsidR="00275815" w:rsidRDefault="006016AD" w:rsidP="00275815">
      <w:pPr>
        <w:tabs>
          <w:tab w:val="left" w:leader="underscore" w:pos="8789"/>
        </w:tabs>
        <w:jc w:val="both"/>
        <w:rPr>
          <w:rFonts w:ascii="Arial" w:hAnsi="Arial" w:cs="Arial"/>
          <w:sz w:val="23"/>
          <w:szCs w:val="23"/>
        </w:rPr>
      </w:pPr>
      <w:r>
        <w:rPr>
          <w:rFonts w:ascii="Arial" w:hAnsi="Arial" w:cs="Arial"/>
          <w:noProof/>
          <w:sz w:val="23"/>
          <w:szCs w:val="23"/>
        </w:rPr>
        <w:pict>
          <v:rect id="_x0000_s1031" style="position:absolute;left:0;text-align:left;margin-left:259.85pt;margin-top:6.05pt;width:159.05pt;height:41pt;z-index:251663360">
            <v:stroke dashstyle="dash"/>
            <v:textbox>
              <w:txbxContent>
                <w:p w:rsidR="00337CAB" w:rsidRPr="00F12E24" w:rsidRDefault="00337CAB" w:rsidP="00F12E24">
                  <w:pPr>
                    <w:jc w:val="center"/>
                    <w:rPr>
                      <w:rFonts w:ascii="Arial" w:hAnsi="Arial" w:cs="Arial"/>
                    </w:rPr>
                  </w:pPr>
                  <w:r>
                    <w:rPr>
                      <w:rFonts w:ascii="Arial" w:hAnsi="Arial" w:cs="Arial"/>
                    </w:rPr>
                    <w:t>Voir liste déroulante</w:t>
                  </w:r>
                  <w:r w:rsidR="00F174B9">
                    <w:rPr>
                      <w:rFonts w:ascii="Arial" w:hAnsi="Arial" w:cs="Arial"/>
                    </w:rPr>
                    <w:t xml:space="preserve"> dans le classeur Excel</w:t>
                  </w:r>
                </w:p>
              </w:txbxContent>
            </v:textbox>
          </v:rect>
        </w:pict>
      </w:r>
    </w:p>
    <w:p w:rsidR="003954BC" w:rsidRDefault="006016AD" w:rsidP="00275815">
      <w:pPr>
        <w:tabs>
          <w:tab w:val="left" w:leader="underscore" w:pos="8789"/>
        </w:tabs>
        <w:jc w:val="both"/>
        <w:rPr>
          <w:rFonts w:ascii="Arial" w:hAnsi="Arial" w:cs="Arial"/>
          <w:sz w:val="23"/>
          <w:szCs w:val="23"/>
        </w:rPr>
      </w:pPr>
      <w:r>
        <w:rPr>
          <w:rFonts w:ascii="Arial" w:hAnsi="Arial" w:cs="Arial"/>
          <w:noProof/>
          <w:sz w:val="23"/>
          <w:szCs w:val="23"/>
        </w:rPr>
        <w:pict>
          <v:shape id="_x0000_s1032" type="#_x0000_t32" style="position:absolute;left:0;text-align:left;margin-left:195.4pt;margin-top:10.05pt;width:64.45pt;height:1.65pt;flip:x;z-index:251664384" o:connectortype="straight">
            <v:stroke endarrow="block"/>
          </v:shape>
        </w:pict>
      </w:r>
      <w:r w:rsidR="003954BC" w:rsidRPr="00CC7E58">
        <w:rPr>
          <w:rFonts w:ascii="Arial" w:hAnsi="Arial" w:cs="Arial"/>
          <w:sz w:val="23"/>
          <w:szCs w:val="23"/>
        </w:rPr>
        <w:t>Option</w:t>
      </w:r>
      <w:r w:rsidR="00522CF0">
        <w:rPr>
          <w:rFonts w:ascii="Arial" w:hAnsi="Arial" w:cs="Arial"/>
          <w:sz w:val="23"/>
          <w:szCs w:val="23"/>
        </w:rPr>
        <w:t>1</w:t>
      </w:r>
      <w:r w:rsidR="003954BC" w:rsidRPr="00CC7E58">
        <w:rPr>
          <w:rFonts w:ascii="Arial" w:hAnsi="Arial" w:cs="Arial"/>
          <w:sz w:val="23"/>
          <w:szCs w:val="23"/>
        </w:rPr>
        <w:t xml:space="preserve"> : </w:t>
      </w:r>
      <w:r w:rsidR="00522CF0">
        <w:rPr>
          <w:rFonts w:ascii="Arial" w:hAnsi="Arial" w:cs="Arial"/>
          <w:sz w:val="23"/>
          <w:szCs w:val="23"/>
        </w:rPr>
        <w:t>R&amp;D + dépôt de brevet</w:t>
      </w:r>
    </w:p>
    <w:p w:rsidR="00522CF0" w:rsidRPr="00CC7E58" w:rsidRDefault="00522CF0" w:rsidP="00275815">
      <w:pPr>
        <w:tabs>
          <w:tab w:val="left" w:leader="underscore" w:pos="8789"/>
        </w:tabs>
        <w:jc w:val="both"/>
        <w:rPr>
          <w:rFonts w:ascii="Arial" w:hAnsi="Arial" w:cs="Arial"/>
          <w:sz w:val="23"/>
          <w:szCs w:val="23"/>
        </w:rPr>
      </w:pPr>
      <w:r>
        <w:rPr>
          <w:rFonts w:ascii="Arial" w:hAnsi="Arial" w:cs="Arial"/>
          <w:sz w:val="23"/>
          <w:szCs w:val="23"/>
        </w:rPr>
        <w:t>Option 2 : Transfert de technologie</w:t>
      </w:r>
    </w:p>
    <w:p w:rsidR="005B018F" w:rsidRDefault="005B018F" w:rsidP="00275815">
      <w:pPr>
        <w:tabs>
          <w:tab w:val="left" w:leader="underscore" w:pos="8789"/>
        </w:tabs>
        <w:jc w:val="both"/>
        <w:rPr>
          <w:rFonts w:ascii="Arial" w:hAnsi="Arial" w:cs="Arial"/>
          <w:sz w:val="23"/>
          <w:szCs w:val="23"/>
        </w:rPr>
      </w:pPr>
    </w:p>
    <w:p w:rsidR="00337CAB" w:rsidRDefault="00337CAB" w:rsidP="00275815">
      <w:pPr>
        <w:tabs>
          <w:tab w:val="left" w:leader="underscore" w:pos="8789"/>
        </w:tabs>
        <w:jc w:val="both"/>
        <w:rPr>
          <w:rFonts w:ascii="Arial" w:hAnsi="Arial" w:cs="Arial"/>
          <w:sz w:val="23"/>
          <w:szCs w:val="23"/>
        </w:rPr>
      </w:pPr>
    </w:p>
    <w:p w:rsidR="00337CAB" w:rsidRPr="00522CF0" w:rsidRDefault="00337CAB" w:rsidP="00275815">
      <w:pPr>
        <w:tabs>
          <w:tab w:val="left" w:leader="underscore" w:pos="8789"/>
        </w:tabs>
        <w:jc w:val="both"/>
        <w:rPr>
          <w:rFonts w:ascii="Arial" w:hAnsi="Arial" w:cs="Arial"/>
          <w:sz w:val="23"/>
          <w:szCs w:val="23"/>
        </w:rPr>
      </w:pPr>
    </w:p>
    <w:p w:rsidR="00275815" w:rsidRPr="00522CF0" w:rsidRDefault="00275815">
      <w:pPr>
        <w:tabs>
          <w:tab w:val="left" w:leader="underscore" w:pos="8789"/>
        </w:tabs>
        <w:jc w:val="both"/>
        <w:rPr>
          <w:rFonts w:ascii="Arial" w:hAnsi="Arial" w:cs="Arial"/>
          <w:sz w:val="23"/>
          <w:szCs w:val="23"/>
        </w:rPr>
      </w:pPr>
    </w:p>
    <w:sectPr w:rsidR="00275815" w:rsidRPr="00522CF0" w:rsidSect="00D87686">
      <w:footerReference w:type="default" r:id="rId12"/>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CAC" w:rsidRDefault="001C2CAC" w:rsidP="00DB4AD4">
      <w:r>
        <w:separator/>
      </w:r>
    </w:p>
  </w:endnote>
  <w:endnote w:type="continuationSeparator" w:id="0">
    <w:p w:rsidR="001C2CAC" w:rsidRDefault="001C2CAC" w:rsidP="00DB4A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57204"/>
      <w:docPartObj>
        <w:docPartGallery w:val="Page Numbers (Bottom of Page)"/>
        <w:docPartUnique/>
      </w:docPartObj>
    </w:sdtPr>
    <w:sdtContent>
      <w:p w:rsidR="00DB4AD4" w:rsidRDefault="006016AD">
        <w:pPr>
          <w:pStyle w:val="Pieddepage"/>
          <w:jc w:val="center"/>
        </w:pPr>
        <w:fldSimple w:instr=" PAGE   \* MERGEFORMAT ">
          <w:r w:rsidR="00787CC1">
            <w:rPr>
              <w:noProof/>
            </w:rPr>
            <w:t>1</w:t>
          </w:r>
        </w:fldSimple>
      </w:p>
    </w:sdtContent>
  </w:sdt>
  <w:p w:rsidR="00DB4AD4" w:rsidRDefault="00DB4A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CAC" w:rsidRDefault="001C2CAC" w:rsidP="00DB4AD4">
      <w:r>
        <w:separator/>
      </w:r>
    </w:p>
  </w:footnote>
  <w:footnote w:type="continuationSeparator" w:id="0">
    <w:p w:rsidR="001C2CAC" w:rsidRDefault="001C2CAC" w:rsidP="00DB4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45B0"/>
    <w:multiLevelType w:val="hybridMultilevel"/>
    <w:tmpl w:val="8944A0E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1864552"/>
    <w:multiLevelType w:val="hybridMultilevel"/>
    <w:tmpl w:val="D0A4A1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F34931"/>
    <w:multiLevelType w:val="hybridMultilevel"/>
    <w:tmpl w:val="2B7A51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234A9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39651734"/>
    <w:multiLevelType w:val="hybridMultilevel"/>
    <w:tmpl w:val="A1942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DDB35AD"/>
    <w:multiLevelType w:val="hybridMultilevel"/>
    <w:tmpl w:val="D496F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761845"/>
    <w:multiLevelType w:val="hybridMultilevel"/>
    <w:tmpl w:val="92AC7372"/>
    <w:lvl w:ilvl="0" w:tplc="5B1EFE3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D95EAD"/>
    <w:multiLevelType w:val="multilevel"/>
    <w:tmpl w:val="A94C3776"/>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6474B2"/>
    <w:multiLevelType w:val="hybridMultilevel"/>
    <w:tmpl w:val="23B66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791719"/>
    <w:multiLevelType w:val="multilevel"/>
    <w:tmpl w:val="48CAFA16"/>
    <w:lvl w:ilvl="0">
      <w:numFmt w:val="bullet"/>
      <w:lvlText w:val="-"/>
      <w:lvlJc w:val="left"/>
      <w:pPr>
        <w:tabs>
          <w:tab w:val="num" w:pos="3255"/>
        </w:tabs>
        <w:ind w:left="3255" w:hanging="360"/>
      </w:pPr>
      <w:rPr>
        <w:rFonts w:ascii="Times New Roman" w:eastAsia="Times New Roman" w:hAnsi="Times New Roman" w:cs="Times New Roman" w:hint="default"/>
      </w:rPr>
    </w:lvl>
    <w:lvl w:ilvl="1" w:tentative="1">
      <w:start w:val="1"/>
      <w:numFmt w:val="bullet"/>
      <w:lvlText w:val="o"/>
      <w:lvlJc w:val="left"/>
      <w:pPr>
        <w:tabs>
          <w:tab w:val="num" w:pos="3975"/>
        </w:tabs>
        <w:ind w:left="3975" w:hanging="360"/>
      </w:pPr>
      <w:rPr>
        <w:rFonts w:ascii="Courier New" w:hAnsi="Courier New" w:cs="Arial Black" w:hint="default"/>
      </w:rPr>
    </w:lvl>
    <w:lvl w:ilvl="2" w:tentative="1">
      <w:start w:val="1"/>
      <w:numFmt w:val="bullet"/>
      <w:lvlText w:val=""/>
      <w:lvlJc w:val="left"/>
      <w:pPr>
        <w:tabs>
          <w:tab w:val="num" w:pos="4695"/>
        </w:tabs>
        <w:ind w:left="4695" w:hanging="360"/>
      </w:pPr>
      <w:rPr>
        <w:rFonts w:ascii="Wingdings" w:hAnsi="Wingdings" w:hint="default"/>
      </w:rPr>
    </w:lvl>
    <w:lvl w:ilvl="3" w:tentative="1">
      <w:start w:val="1"/>
      <w:numFmt w:val="bullet"/>
      <w:lvlText w:val=""/>
      <w:lvlJc w:val="left"/>
      <w:pPr>
        <w:tabs>
          <w:tab w:val="num" w:pos="5415"/>
        </w:tabs>
        <w:ind w:left="5415" w:hanging="360"/>
      </w:pPr>
      <w:rPr>
        <w:rFonts w:ascii="Symbol" w:hAnsi="Symbol" w:hint="default"/>
      </w:rPr>
    </w:lvl>
    <w:lvl w:ilvl="4" w:tentative="1">
      <w:start w:val="1"/>
      <w:numFmt w:val="bullet"/>
      <w:lvlText w:val="o"/>
      <w:lvlJc w:val="left"/>
      <w:pPr>
        <w:tabs>
          <w:tab w:val="num" w:pos="6135"/>
        </w:tabs>
        <w:ind w:left="6135" w:hanging="360"/>
      </w:pPr>
      <w:rPr>
        <w:rFonts w:ascii="Courier New" w:hAnsi="Courier New" w:cs="Arial Black" w:hint="default"/>
      </w:rPr>
    </w:lvl>
    <w:lvl w:ilvl="5" w:tentative="1">
      <w:start w:val="1"/>
      <w:numFmt w:val="bullet"/>
      <w:lvlText w:val=""/>
      <w:lvlJc w:val="left"/>
      <w:pPr>
        <w:tabs>
          <w:tab w:val="num" w:pos="6855"/>
        </w:tabs>
        <w:ind w:left="6855" w:hanging="360"/>
      </w:pPr>
      <w:rPr>
        <w:rFonts w:ascii="Wingdings" w:hAnsi="Wingdings" w:hint="default"/>
      </w:rPr>
    </w:lvl>
    <w:lvl w:ilvl="6" w:tentative="1">
      <w:start w:val="1"/>
      <w:numFmt w:val="bullet"/>
      <w:lvlText w:val=""/>
      <w:lvlJc w:val="left"/>
      <w:pPr>
        <w:tabs>
          <w:tab w:val="num" w:pos="7575"/>
        </w:tabs>
        <w:ind w:left="7575" w:hanging="360"/>
      </w:pPr>
      <w:rPr>
        <w:rFonts w:ascii="Symbol" w:hAnsi="Symbol" w:hint="default"/>
      </w:rPr>
    </w:lvl>
    <w:lvl w:ilvl="7" w:tentative="1">
      <w:start w:val="1"/>
      <w:numFmt w:val="bullet"/>
      <w:lvlText w:val="o"/>
      <w:lvlJc w:val="left"/>
      <w:pPr>
        <w:tabs>
          <w:tab w:val="num" w:pos="8295"/>
        </w:tabs>
        <w:ind w:left="8295" w:hanging="360"/>
      </w:pPr>
      <w:rPr>
        <w:rFonts w:ascii="Courier New" w:hAnsi="Courier New" w:cs="Arial Black" w:hint="default"/>
      </w:rPr>
    </w:lvl>
    <w:lvl w:ilvl="8" w:tentative="1">
      <w:start w:val="1"/>
      <w:numFmt w:val="bullet"/>
      <w:lvlText w:val=""/>
      <w:lvlJc w:val="left"/>
      <w:pPr>
        <w:tabs>
          <w:tab w:val="num" w:pos="9015"/>
        </w:tabs>
        <w:ind w:left="9015" w:hanging="360"/>
      </w:pPr>
      <w:rPr>
        <w:rFonts w:ascii="Wingdings" w:hAnsi="Wingdings" w:hint="default"/>
      </w:rPr>
    </w:lvl>
  </w:abstractNum>
  <w:abstractNum w:abstractNumId="10">
    <w:nsid w:val="71936220"/>
    <w:multiLevelType w:val="hybridMultilevel"/>
    <w:tmpl w:val="4216CC4E"/>
    <w:lvl w:ilvl="0" w:tplc="9648E766">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527D28"/>
    <w:multiLevelType w:val="hybridMultilevel"/>
    <w:tmpl w:val="817C03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D34160"/>
    <w:multiLevelType w:val="singleLevel"/>
    <w:tmpl w:val="040C0001"/>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10"/>
  </w:num>
  <w:num w:numId="3">
    <w:abstractNumId w:val="7"/>
  </w:num>
  <w:num w:numId="4">
    <w:abstractNumId w:val="5"/>
  </w:num>
  <w:num w:numId="5">
    <w:abstractNumId w:val="8"/>
  </w:num>
  <w:num w:numId="6">
    <w:abstractNumId w:val="4"/>
  </w:num>
  <w:num w:numId="7">
    <w:abstractNumId w:val="12"/>
  </w:num>
  <w:num w:numId="8">
    <w:abstractNumId w:val="9"/>
  </w:num>
  <w:num w:numId="9">
    <w:abstractNumId w:val="3"/>
  </w:num>
  <w:num w:numId="10">
    <w:abstractNumId w:val="0"/>
  </w:num>
  <w:num w:numId="11">
    <w:abstractNumId w:val="1"/>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B4AD4"/>
    <w:rsid w:val="0001238D"/>
    <w:rsid w:val="00015B97"/>
    <w:rsid w:val="000952A4"/>
    <w:rsid w:val="000A19DA"/>
    <w:rsid w:val="000D32CA"/>
    <w:rsid w:val="00107079"/>
    <w:rsid w:val="001A0EFA"/>
    <w:rsid w:val="001C2CAC"/>
    <w:rsid w:val="00275815"/>
    <w:rsid w:val="00311282"/>
    <w:rsid w:val="00337CAB"/>
    <w:rsid w:val="003954BC"/>
    <w:rsid w:val="003C1A8E"/>
    <w:rsid w:val="004C648B"/>
    <w:rsid w:val="004C73D9"/>
    <w:rsid w:val="00522CF0"/>
    <w:rsid w:val="005A3D99"/>
    <w:rsid w:val="005B018F"/>
    <w:rsid w:val="005B18F9"/>
    <w:rsid w:val="006016AD"/>
    <w:rsid w:val="006D2C84"/>
    <w:rsid w:val="006F2B87"/>
    <w:rsid w:val="00787CC1"/>
    <w:rsid w:val="009768D3"/>
    <w:rsid w:val="00976E8E"/>
    <w:rsid w:val="00A15477"/>
    <w:rsid w:val="00A16170"/>
    <w:rsid w:val="00A1618D"/>
    <w:rsid w:val="00A525EF"/>
    <w:rsid w:val="00A562AC"/>
    <w:rsid w:val="00B117B9"/>
    <w:rsid w:val="00B323D4"/>
    <w:rsid w:val="00B60B9C"/>
    <w:rsid w:val="00BA1B74"/>
    <w:rsid w:val="00BA3F3D"/>
    <w:rsid w:val="00BA79D5"/>
    <w:rsid w:val="00C33121"/>
    <w:rsid w:val="00C51A9B"/>
    <w:rsid w:val="00C544E1"/>
    <w:rsid w:val="00C56C07"/>
    <w:rsid w:val="00C83812"/>
    <w:rsid w:val="00CB7BEB"/>
    <w:rsid w:val="00D16F9B"/>
    <w:rsid w:val="00D827A5"/>
    <w:rsid w:val="00D87686"/>
    <w:rsid w:val="00DB4AD4"/>
    <w:rsid w:val="00DD568D"/>
    <w:rsid w:val="00E30B9F"/>
    <w:rsid w:val="00E30BDE"/>
    <w:rsid w:val="00E34D19"/>
    <w:rsid w:val="00EF36ED"/>
    <w:rsid w:val="00F12E24"/>
    <w:rsid w:val="00F174B9"/>
    <w:rsid w:val="00F35210"/>
    <w:rsid w:val="00FC3C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8"/>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D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68D3"/>
    <w:pPr>
      <w:keepNext/>
      <w:keepLines/>
      <w:numPr>
        <w:numId w:val="1"/>
      </w:numPr>
      <w:spacing w:before="480"/>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9768D3"/>
    <w:pPr>
      <w:keepNext/>
      <w:keepLines/>
      <w:numPr>
        <w:numId w:val="2"/>
      </w:numPr>
      <w:spacing w:before="200"/>
      <w:outlineLvl w:val="1"/>
    </w:pPr>
    <w:rPr>
      <w:rFonts w:eastAsiaTheme="majorEastAsia" w:cstheme="majorBidi"/>
      <w:b/>
      <w:bCs/>
      <w:szCs w:val="26"/>
    </w:rPr>
  </w:style>
  <w:style w:type="paragraph" w:styleId="Titre3">
    <w:name w:val="heading 3"/>
    <w:basedOn w:val="Normal"/>
    <w:next w:val="Normal"/>
    <w:link w:val="Titre3Car"/>
    <w:qFormat/>
    <w:rsid w:val="003954BC"/>
    <w:pPr>
      <w:keepNext/>
      <w:outlineLvl w:val="2"/>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68D3"/>
    <w:rPr>
      <w:rFonts w:ascii="Trebuchet MS" w:eastAsiaTheme="majorEastAsia" w:hAnsi="Trebuchet MS" w:cstheme="majorBidi"/>
      <w:b/>
      <w:bCs/>
      <w:sz w:val="24"/>
      <w:szCs w:val="28"/>
    </w:rPr>
  </w:style>
  <w:style w:type="character" w:customStyle="1" w:styleId="Titre2Car">
    <w:name w:val="Titre 2 Car"/>
    <w:basedOn w:val="Policepardfaut"/>
    <w:link w:val="Titre2"/>
    <w:uiPriority w:val="9"/>
    <w:rsid w:val="009768D3"/>
    <w:rPr>
      <w:rFonts w:ascii="Trebuchet MS" w:eastAsiaTheme="majorEastAsia" w:hAnsi="Trebuchet MS" w:cstheme="majorBidi"/>
      <w:b/>
      <w:bCs/>
      <w:sz w:val="24"/>
      <w:szCs w:val="26"/>
    </w:rPr>
  </w:style>
  <w:style w:type="paragraph" w:styleId="Titre">
    <w:name w:val="Title"/>
    <w:basedOn w:val="Normal"/>
    <w:next w:val="Normal"/>
    <w:link w:val="TitreCar"/>
    <w:uiPriority w:val="10"/>
    <w:qFormat/>
    <w:rsid w:val="009768D3"/>
    <w:pPr>
      <w:pBdr>
        <w:bottom w:val="single" w:sz="8" w:space="4" w:color="4F81BD" w:themeColor="accent1"/>
      </w:pBdr>
      <w:spacing w:after="300"/>
      <w:contextualSpacing/>
    </w:pPr>
    <w:rPr>
      <w:rFonts w:eastAsiaTheme="majorEastAsia" w:cstheme="majorBidi"/>
      <w:color w:val="17365D" w:themeColor="text2" w:themeShade="BF"/>
      <w:spacing w:val="5"/>
      <w:kern w:val="28"/>
      <w:sz w:val="44"/>
      <w:szCs w:val="52"/>
    </w:rPr>
  </w:style>
  <w:style w:type="character" w:customStyle="1" w:styleId="TitreCar">
    <w:name w:val="Titre Car"/>
    <w:basedOn w:val="Policepardfaut"/>
    <w:link w:val="Titre"/>
    <w:uiPriority w:val="10"/>
    <w:rsid w:val="009768D3"/>
    <w:rPr>
      <w:rFonts w:ascii="Trebuchet MS" w:eastAsiaTheme="majorEastAsia" w:hAnsi="Trebuchet MS" w:cstheme="majorBidi"/>
      <w:color w:val="17365D" w:themeColor="text2" w:themeShade="BF"/>
      <w:spacing w:val="5"/>
      <w:kern w:val="28"/>
      <w:sz w:val="44"/>
      <w:szCs w:val="52"/>
    </w:rPr>
  </w:style>
  <w:style w:type="paragraph" w:styleId="En-tte">
    <w:name w:val="header"/>
    <w:basedOn w:val="Normal"/>
    <w:link w:val="En-tteCar"/>
    <w:unhideWhenUsed/>
    <w:rsid w:val="00DB4AD4"/>
    <w:pPr>
      <w:tabs>
        <w:tab w:val="center" w:pos="4536"/>
        <w:tab w:val="right" w:pos="9072"/>
      </w:tabs>
    </w:pPr>
  </w:style>
  <w:style w:type="character" w:customStyle="1" w:styleId="En-tteCar">
    <w:name w:val="En-tête Car"/>
    <w:basedOn w:val="Policepardfaut"/>
    <w:link w:val="En-tte"/>
    <w:uiPriority w:val="99"/>
    <w:semiHidden/>
    <w:rsid w:val="00DB4A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B4AD4"/>
    <w:pPr>
      <w:tabs>
        <w:tab w:val="center" w:pos="4536"/>
        <w:tab w:val="right" w:pos="9072"/>
      </w:tabs>
    </w:pPr>
  </w:style>
  <w:style w:type="character" w:customStyle="1" w:styleId="PieddepageCar">
    <w:name w:val="Pied de page Car"/>
    <w:basedOn w:val="Policepardfaut"/>
    <w:link w:val="Pieddepage"/>
    <w:uiPriority w:val="99"/>
    <w:rsid w:val="00DB4AD4"/>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rsid w:val="003954BC"/>
    <w:rPr>
      <w:rFonts w:ascii="Times New Roman" w:eastAsia="Times New Roman" w:hAnsi="Times New Roman" w:cs="Times New Roman"/>
      <w:b/>
      <w:sz w:val="24"/>
      <w:szCs w:val="20"/>
      <w:lang w:eastAsia="fr-FR"/>
    </w:rPr>
  </w:style>
  <w:style w:type="paragraph" w:styleId="NormalWeb">
    <w:name w:val="Normal (Web)"/>
    <w:basedOn w:val="Normal"/>
    <w:rsid w:val="003954BC"/>
    <w:pPr>
      <w:spacing w:before="100" w:after="100"/>
    </w:pPr>
    <w:rPr>
      <w:szCs w:val="20"/>
    </w:rPr>
  </w:style>
  <w:style w:type="paragraph" w:styleId="Paragraphedeliste">
    <w:name w:val="List Paragraph"/>
    <w:basedOn w:val="Normal"/>
    <w:uiPriority w:val="34"/>
    <w:qFormat/>
    <w:rsid w:val="003954BC"/>
    <w:pPr>
      <w:ind w:left="720"/>
      <w:contextualSpacing/>
    </w:pPr>
    <w:rPr>
      <w:sz w:val="20"/>
      <w:szCs w:val="20"/>
    </w:rPr>
  </w:style>
  <w:style w:type="paragraph" w:styleId="Corpsdetexte2">
    <w:name w:val="Body Text 2"/>
    <w:basedOn w:val="Normal"/>
    <w:link w:val="Corpsdetexte2Car"/>
    <w:uiPriority w:val="99"/>
    <w:semiHidden/>
    <w:unhideWhenUsed/>
    <w:rsid w:val="003954BC"/>
    <w:pPr>
      <w:spacing w:after="120" w:line="480" w:lineRule="auto"/>
    </w:pPr>
    <w:rPr>
      <w:sz w:val="20"/>
      <w:szCs w:val="20"/>
    </w:rPr>
  </w:style>
  <w:style w:type="character" w:customStyle="1" w:styleId="Corpsdetexte2Car">
    <w:name w:val="Corps de texte 2 Car"/>
    <w:basedOn w:val="Policepardfaut"/>
    <w:link w:val="Corpsdetexte2"/>
    <w:uiPriority w:val="99"/>
    <w:semiHidden/>
    <w:rsid w:val="003954BC"/>
    <w:rPr>
      <w:rFonts w:ascii="Times New Roman" w:eastAsia="Times New Roman" w:hAnsi="Times New Roman" w:cs="Times New Roman"/>
      <w:sz w:val="20"/>
      <w:szCs w:val="20"/>
      <w:lang w:eastAsia="fr-FR"/>
    </w:rPr>
  </w:style>
  <w:style w:type="character" w:styleId="CitationHTML">
    <w:name w:val="HTML Cite"/>
    <w:basedOn w:val="Policepardfaut"/>
    <w:uiPriority w:val="99"/>
    <w:semiHidden/>
    <w:unhideWhenUsed/>
    <w:rsid w:val="00A562AC"/>
    <w:rPr>
      <w:i/>
      <w:iCs/>
    </w:rPr>
  </w:style>
  <w:style w:type="table" w:styleId="Grilledutableau">
    <w:name w:val="Table Grid"/>
    <w:basedOn w:val="TableauNormal"/>
    <w:uiPriority w:val="59"/>
    <w:rsid w:val="005A3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Feuille_Microsoft_Office_Excel1.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65B17A-40C6-44E0-A6A4-57777098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3044</Words>
  <Characters>16746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Présentation-étudiant</vt:lpstr>
    </vt:vector>
  </TitlesOfParts>
  <Company/>
  <LinksUpToDate>false</LinksUpToDate>
  <CharactersWithSpaces>19751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Présentation-étudiant</dc:title>
  <dc:creator>Isabelle</dc:creator>
  <cp:lastModifiedBy>benaiem</cp:lastModifiedBy>
  <cp:revision>5</cp:revision>
  <dcterms:created xsi:type="dcterms:W3CDTF">2012-07-04T14:58:00Z</dcterms:created>
  <dcterms:modified xsi:type="dcterms:W3CDTF">2012-07-05T08:07:00Z</dcterms:modified>
</cp:coreProperties>
</file>