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E13" w:rsidRDefault="00B103FE" w:rsidP="00B103FE">
      <w:pPr>
        <w:jc w:val="center"/>
        <w:rPr>
          <w:rFonts w:ascii="Times New Roman" w:hAnsi="Times New Roman" w:cs="Times New Roman"/>
          <w:b/>
          <w:sz w:val="32"/>
          <w:szCs w:val="32"/>
        </w:rPr>
      </w:pPr>
      <w:r>
        <w:rPr>
          <w:rFonts w:ascii="Times New Roman" w:hAnsi="Times New Roman" w:cs="Times New Roman"/>
          <w:b/>
          <w:sz w:val="32"/>
          <w:szCs w:val="32"/>
        </w:rPr>
        <w:t>Dossier élève</w:t>
      </w:r>
    </w:p>
    <w:p w:rsidR="00B103FE" w:rsidRPr="000236E6" w:rsidRDefault="00B103FE" w:rsidP="00B103FE">
      <w:pPr>
        <w:jc w:val="center"/>
        <w:rPr>
          <w:rFonts w:ascii="Times New Roman" w:hAnsi="Times New Roman" w:cs="Times New Roman"/>
          <w:b/>
          <w:sz w:val="16"/>
          <w:szCs w:val="16"/>
        </w:rPr>
      </w:pPr>
    </w:p>
    <w:p w:rsidR="00B103FE" w:rsidRPr="00B103FE" w:rsidRDefault="00B103FE" w:rsidP="00B103FE">
      <w:pPr>
        <w:jc w:val="center"/>
        <w:rPr>
          <w:rFonts w:ascii="Times New Roman" w:hAnsi="Times New Roman" w:cs="Times New Roman"/>
          <w:b/>
          <w:i/>
          <w:sz w:val="32"/>
          <w:szCs w:val="32"/>
        </w:rPr>
      </w:pPr>
      <w:r>
        <w:rPr>
          <w:rFonts w:ascii="Times New Roman" w:hAnsi="Times New Roman" w:cs="Times New Roman"/>
          <w:b/>
          <w:i/>
          <w:sz w:val="32"/>
          <w:szCs w:val="32"/>
        </w:rPr>
        <w:t>Comment le droit encadre-t-il le travail salarié ?</w:t>
      </w:r>
    </w:p>
    <w:p w:rsidR="00105017" w:rsidRPr="000236E6" w:rsidRDefault="00105017" w:rsidP="00105017">
      <w:pPr>
        <w:jc w:val="center"/>
        <w:rPr>
          <w:rFonts w:ascii="Times New Roman" w:hAnsi="Times New Roman" w:cs="Times New Roman"/>
          <w:b/>
          <w:sz w:val="16"/>
          <w:szCs w:val="16"/>
        </w:rPr>
      </w:pPr>
    </w:p>
    <w:p w:rsidR="00105017" w:rsidRDefault="00105017" w:rsidP="00105017">
      <w:pPr>
        <w:jc w:val="center"/>
        <w:rPr>
          <w:rFonts w:ascii="Times New Roman" w:hAnsi="Times New Roman" w:cs="Times New Roman"/>
          <w:b/>
          <w:sz w:val="32"/>
          <w:szCs w:val="32"/>
        </w:rPr>
      </w:pPr>
      <w:r w:rsidRPr="00105017">
        <w:rPr>
          <w:rFonts w:ascii="Times New Roman" w:hAnsi="Times New Roman" w:cs="Times New Roman"/>
          <w:b/>
          <w:sz w:val="32"/>
          <w:szCs w:val="32"/>
        </w:rPr>
        <w:t>Le contrat de travail</w:t>
      </w:r>
    </w:p>
    <w:p w:rsidR="00B103FE" w:rsidRPr="009211EB" w:rsidRDefault="00B103FE" w:rsidP="00105017">
      <w:pPr>
        <w:jc w:val="center"/>
        <w:rPr>
          <w:rFonts w:ascii="Times New Roman" w:hAnsi="Times New Roman" w:cs="Times New Roman"/>
          <w:b/>
          <w:i/>
          <w:sz w:val="24"/>
          <w:szCs w:val="24"/>
        </w:rPr>
      </w:pPr>
      <w:r w:rsidRPr="009211EB">
        <w:rPr>
          <w:rFonts w:ascii="Times New Roman" w:hAnsi="Times New Roman" w:cs="Times New Roman"/>
          <w:b/>
          <w:i/>
          <w:sz w:val="24"/>
          <w:szCs w:val="24"/>
        </w:rPr>
        <w:t>Notion de contrat de travail et pouvoirs de l’employeur</w:t>
      </w:r>
    </w:p>
    <w:p w:rsidR="00797BAA" w:rsidRPr="000236E6" w:rsidRDefault="00797BAA" w:rsidP="00105017">
      <w:pPr>
        <w:jc w:val="center"/>
        <w:rPr>
          <w:rFonts w:ascii="Times New Roman" w:hAnsi="Times New Roman" w:cs="Times New Roman"/>
          <w:b/>
          <w:i/>
          <w:sz w:val="16"/>
          <w:szCs w:val="16"/>
        </w:rPr>
      </w:pPr>
    </w:p>
    <w:p w:rsidR="00797BAA" w:rsidRDefault="00941634" w:rsidP="00105017">
      <w:pPr>
        <w:jc w:val="center"/>
        <w:rPr>
          <w:rFonts w:ascii="Times New Roman" w:hAnsi="Times New Roman" w:cs="Times New Roman"/>
          <w:b/>
          <w:i/>
          <w:sz w:val="32"/>
          <w:szCs w:val="32"/>
        </w:rPr>
      </w:pPr>
      <w:r>
        <w:rPr>
          <w:rFonts w:ascii="Times New Roman" w:hAnsi="Times New Roman" w:cs="Times New Roman"/>
          <w:b/>
          <w:sz w:val="32"/>
          <w:szCs w:val="32"/>
        </w:rPr>
        <w:t xml:space="preserve">« Croissance de la SARL </w:t>
      </w:r>
      <w:r>
        <w:rPr>
          <w:rFonts w:ascii="Times New Roman" w:hAnsi="Times New Roman" w:cs="Times New Roman"/>
          <w:b/>
          <w:i/>
          <w:sz w:val="32"/>
          <w:szCs w:val="32"/>
        </w:rPr>
        <w:t>Le panier nature »</w:t>
      </w:r>
    </w:p>
    <w:p w:rsidR="00941634" w:rsidRDefault="00941634" w:rsidP="00105017">
      <w:pPr>
        <w:jc w:val="center"/>
        <w:rPr>
          <w:rFonts w:ascii="Times New Roman" w:hAnsi="Times New Roman" w:cs="Times New Roman"/>
          <w:b/>
          <w:i/>
          <w:sz w:val="32"/>
          <w:szCs w:val="32"/>
        </w:rPr>
      </w:pPr>
    </w:p>
    <w:p w:rsidR="00941634" w:rsidRDefault="00912889" w:rsidP="00941634">
      <w:pPr>
        <w:rPr>
          <w:rFonts w:ascii="Times New Roman" w:hAnsi="Times New Roman" w:cs="Times New Roman"/>
          <w:sz w:val="24"/>
          <w:szCs w:val="24"/>
        </w:rPr>
      </w:pPr>
      <w:r w:rsidRPr="009A6491">
        <w:rPr>
          <w:rFonts w:ascii="Times New Roman" w:hAnsi="Times New Roman" w:cs="Times New Roman"/>
          <w:sz w:val="24"/>
          <w:szCs w:val="24"/>
        </w:rPr>
        <w:t>Alicia vient de reprendre</w:t>
      </w:r>
      <w:r w:rsidR="00941634" w:rsidRPr="009A6491">
        <w:rPr>
          <w:rFonts w:ascii="Times New Roman" w:hAnsi="Times New Roman" w:cs="Times New Roman"/>
          <w:sz w:val="24"/>
          <w:szCs w:val="24"/>
        </w:rPr>
        <w:t xml:space="preserve"> une entreprise de distribution de fruits et légumes bio : la SARL </w:t>
      </w:r>
      <w:r w:rsidR="00941634" w:rsidRPr="009A6491">
        <w:rPr>
          <w:rFonts w:ascii="Times New Roman" w:hAnsi="Times New Roman" w:cs="Times New Roman"/>
          <w:i/>
          <w:sz w:val="24"/>
          <w:szCs w:val="24"/>
        </w:rPr>
        <w:t>Le panier nature</w:t>
      </w:r>
      <w:r w:rsidR="00941634" w:rsidRPr="009A6491">
        <w:rPr>
          <w:rFonts w:ascii="Times New Roman" w:hAnsi="Times New Roman" w:cs="Times New Roman"/>
          <w:sz w:val="24"/>
          <w:szCs w:val="24"/>
        </w:rPr>
        <w:t>. Il s’agit d’une PME de 22 salariés qui s’approvisionne en France ou à l’étranger et qui connait actuellement une phase de très forte croissance</w:t>
      </w:r>
      <w:r w:rsidR="00941634" w:rsidRPr="00BD2F3B">
        <w:rPr>
          <w:rFonts w:ascii="Times New Roman" w:hAnsi="Times New Roman" w:cs="Times New Roman"/>
          <w:sz w:val="24"/>
          <w:szCs w:val="24"/>
        </w:rPr>
        <w:t xml:space="preserve">. </w:t>
      </w:r>
      <w:r w:rsidR="00941634" w:rsidRPr="008B0DC0">
        <w:rPr>
          <w:rFonts w:ascii="Times New Roman" w:hAnsi="Times New Roman" w:cs="Times New Roman"/>
          <w:sz w:val="24"/>
          <w:szCs w:val="24"/>
        </w:rPr>
        <w:t xml:space="preserve">En effet, consommer bio est à la mode </w:t>
      </w:r>
      <w:r w:rsidR="004F0006" w:rsidRPr="008B0DC0">
        <w:rPr>
          <w:rFonts w:ascii="Times New Roman" w:hAnsi="Times New Roman" w:cs="Times New Roman"/>
          <w:sz w:val="24"/>
          <w:szCs w:val="24"/>
        </w:rPr>
        <w:t xml:space="preserve">ainsi </w:t>
      </w:r>
      <w:r w:rsidR="00941634" w:rsidRPr="008B0DC0">
        <w:rPr>
          <w:rFonts w:ascii="Times New Roman" w:hAnsi="Times New Roman" w:cs="Times New Roman"/>
          <w:sz w:val="24"/>
          <w:szCs w:val="24"/>
        </w:rPr>
        <w:t xml:space="preserve">la demande augmente, en raison </w:t>
      </w:r>
      <w:r w:rsidR="008B0DC0">
        <w:rPr>
          <w:rFonts w:ascii="Times New Roman" w:hAnsi="Times New Roman" w:cs="Times New Roman"/>
          <w:sz w:val="24"/>
          <w:szCs w:val="24"/>
        </w:rPr>
        <w:t xml:space="preserve">de l’engouement des français pour les produits sains et naturels. </w:t>
      </w:r>
      <w:r w:rsidR="004F0006" w:rsidRPr="008B0DC0">
        <w:rPr>
          <w:rFonts w:ascii="Times New Roman" w:hAnsi="Times New Roman" w:cs="Times New Roman"/>
          <w:sz w:val="24"/>
          <w:szCs w:val="24"/>
        </w:rPr>
        <w:t xml:space="preserve"> Par ailleurs</w:t>
      </w:r>
      <w:r w:rsidR="00941634" w:rsidRPr="008B0DC0">
        <w:rPr>
          <w:rFonts w:ascii="Times New Roman" w:hAnsi="Times New Roman" w:cs="Times New Roman"/>
          <w:sz w:val="24"/>
          <w:szCs w:val="24"/>
        </w:rPr>
        <w:t xml:space="preserve">, </w:t>
      </w:r>
      <w:r w:rsidR="004F0006" w:rsidRPr="008B0DC0">
        <w:rPr>
          <w:rFonts w:ascii="Times New Roman" w:hAnsi="Times New Roman" w:cs="Times New Roman"/>
          <w:sz w:val="24"/>
          <w:szCs w:val="24"/>
        </w:rPr>
        <w:t xml:space="preserve">le panier moyen </w:t>
      </w:r>
      <w:r w:rsidR="008B0DC0">
        <w:rPr>
          <w:rFonts w:ascii="Times New Roman" w:hAnsi="Times New Roman" w:cs="Times New Roman"/>
          <w:sz w:val="24"/>
          <w:szCs w:val="24"/>
        </w:rPr>
        <w:t>des clients</w:t>
      </w:r>
      <w:r w:rsidR="002E7FCF">
        <w:rPr>
          <w:rFonts w:ascii="Times New Roman" w:hAnsi="Times New Roman" w:cs="Times New Roman"/>
          <w:sz w:val="24"/>
          <w:szCs w:val="24"/>
        </w:rPr>
        <w:t xml:space="preserve"> </w:t>
      </w:r>
      <w:r w:rsidR="009211EB" w:rsidRPr="008B0DC0">
        <w:rPr>
          <w:rFonts w:ascii="Times New Roman" w:hAnsi="Times New Roman" w:cs="Times New Roman"/>
          <w:sz w:val="24"/>
          <w:szCs w:val="24"/>
        </w:rPr>
        <w:t xml:space="preserve">pour ce type de produits </w:t>
      </w:r>
      <w:r w:rsidR="00941634" w:rsidRPr="008B0DC0">
        <w:rPr>
          <w:rFonts w:ascii="Times New Roman" w:hAnsi="Times New Roman" w:cs="Times New Roman"/>
          <w:sz w:val="24"/>
          <w:szCs w:val="24"/>
        </w:rPr>
        <w:t>est plus important aujourd’hui.</w:t>
      </w:r>
      <w:r w:rsidR="002E7FCF">
        <w:rPr>
          <w:rFonts w:ascii="Times New Roman" w:hAnsi="Times New Roman" w:cs="Times New Roman"/>
          <w:sz w:val="24"/>
          <w:szCs w:val="24"/>
        </w:rPr>
        <w:t xml:space="preserve"> </w:t>
      </w:r>
      <w:r w:rsidR="00364378" w:rsidRPr="00BD2F3B">
        <w:rPr>
          <w:rFonts w:ascii="Times New Roman" w:hAnsi="Times New Roman" w:cs="Times New Roman"/>
          <w:sz w:val="24"/>
          <w:szCs w:val="24"/>
        </w:rPr>
        <w:t>Cette croissance de la demande s’accompagne d’une intensification de la concurrence</w:t>
      </w:r>
      <w:r w:rsidR="002E7FCF">
        <w:rPr>
          <w:rFonts w:ascii="Times New Roman" w:hAnsi="Times New Roman" w:cs="Times New Roman"/>
          <w:sz w:val="24"/>
          <w:szCs w:val="24"/>
        </w:rPr>
        <w:t>.</w:t>
      </w:r>
    </w:p>
    <w:p w:rsidR="002E7FCF" w:rsidRPr="009A6491" w:rsidRDefault="002E7FCF" w:rsidP="00941634">
      <w:pPr>
        <w:rPr>
          <w:rFonts w:ascii="Times New Roman" w:hAnsi="Times New Roman" w:cs="Times New Roman"/>
          <w:sz w:val="24"/>
          <w:szCs w:val="24"/>
        </w:rPr>
      </w:pPr>
    </w:p>
    <w:p w:rsidR="00941634" w:rsidRPr="009A6491" w:rsidRDefault="00941634" w:rsidP="00941634">
      <w:pPr>
        <w:rPr>
          <w:rFonts w:ascii="Times New Roman" w:hAnsi="Times New Roman" w:cs="Times New Roman"/>
          <w:b/>
          <w:sz w:val="24"/>
          <w:szCs w:val="24"/>
        </w:rPr>
      </w:pPr>
      <w:r w:rsidRPr="009A6491">
        <w:rPr>
          <w:rFonts w:ascii="Times New Roman" w:hAnsi="Times New Roman" w:cs="Times New Roman"/>
          <w:b/>
          <w:sz w:val="24"/>
          <w:szCs w:val="24"/>
        </w:rPr>
        <w:t>1</w:t>
      </w:r>
      <w:r w:rsidRPr="009A6491">
        <w:rPr>
          <w:rFonts w:ascii="Times New Roman" w:hAnsi="Times New Roman" w:cs="Times New Roman"/>
          <w:b/>
          <w:sz w:val="24"/>
          <w:szCs w:val="24"/>
          <w:vertAlign w:val="superscript"/>
        </w:rPr>
        <w:t>er</w:t>
      </w:r>
      <w:r w:rsidRPr="009A6491">
        <w:rPr>
          <w:rFonts w:ascii="Times New Roman" w:hAnsi="Times New Roman" w:cs="Times New Roman"/>
          <w:b/>
          <w:sz w:val="24"/>
          <w:szCs w:val="24"/>
        </w:rPr>
        <w:t xml:space="preserve"> dossier : le recrutement d’un technicien en logistique</w:t>
      </w:r>
    </w:p>
    <w:p w:rsidR="00941634" w:rsidRPr="009A6491" w:rsidRDefault="00941634" w:rsidP="00941634">
      <w:pPr>
        <w:rPr>
          <w:rFonts w:ascii="Times New Roman" w:hAnsi="Times New Roman" w:cs="Times New Roman"/>
          <w:sz w:val="24"/>
          <w:szCs w:val="24"/>
        </w:rPr>
      </w:pPr>
      <w:r w:rsidRPr="009A6491">
        <w:rPr>
          <w:rFonts w:ascii="Times New Roman" w:hAnsi="Times New Roman" w:cs="Times New Roman"/>
          <w:sz w:val="24"/>
          <w:szCs w:val="24"/>
        </w:rPr>
        <w:t>Après six mois à la tête de l’</w:t>
      </w:r>
      <w:r w:rsidR="00912889" w:rsidRPr="009A6491">
        <w:rPr>
          <w:rFonts w:ascii="Times New Roman" w:hAnsi="Times New Roman" w:cs="Times New Roman"/>
          <w:sz w:val="24"/>
          <w:szCs w:val="24"/>
        </w:rPr>
        <w:t>entreprise, Alicia</w:t>
      </w:r>
      <w:r w:rsidRPr="009A6491">
        <w:rPr>
          <w:rFonts w:ascii="Times New Roman" w:hAnsi="Times New Roman" w:cs="Times New Roman"/>
          <w:sz w:val="24"/>
          <w:szCs w:val="24"/>
        </w:rPr>
        <w:t xml:space="preserve"> dé</w:t>
      </w:r>
      <w:r w:rsidR="00912889" w:rsidRPr="009A6491">
        <w:rPr>
          <w:rFonts w:ascii="Times New Roman" w:hAnsi="Times New Roman" w:cs="Times New Roman"/>
          <w:sz w:val="24"/>
          <w:szCs w:val="24"/>
        </w:rPr>
        <w:t xml:space="preserve">cide d’embaucher </w:t>
      </w:r>
      <w:r w:rsidR="00364378" w:rsidRPr="009A6491">
        <w:rPr>
          <w:rFonts w:ascii="Times New Roman" w:hAnsi="Times New Roman" w:cs="Times New Roman"/>
          <w:sz w:val="24"/>
          <w:szCs w:val="24"/>
        </w:rPr>
        <w:t>un technicien logistique pour contribuer à améliorer la gestion des stocks, des commandes, la rapidité et la qualité des livraisons. C’</w:t>
      </w:r>
      <w:r w:rsidR="00912889" w:rsidRPr="009A6491">
        <w:rPr>
          <w:rFonts w:ascii="Times New Roman" w:hAnsi="Times New Roman" w:cs="Times New Roman"/>
          <w:sz w:val="24"/>
          <w:szCs w:val="24"/>
        </w:rPr>
        <w:t>est son</w:t>
      </w:r>
      <w:r w:rsidR="00364378" w:rsidRPr="009A6491">
        <w:rPr>
          <w:rFonts w:ascii="Times New Roman" w:hAnsi="Times New Roman" w:cs="Times New Roman"/>
          <w:sz w:val="24"/>
          <w:szCs w:val="24"/>
        </w:rPr>
        <w:t xml:space="preserve"> premier recrutement en tant qu’</w:t>
      </w:r>
      <w:r w:rsidR="00912889" w:rsidRPr="009A6491">
        <w:rPr>
          <w:rFonts w:ascii="Times New Roman" w:hAnsi="Times New Roman" w:cs="Times New Roman"/>
          <w:sz w:val="24"/>
          <w:szCs w:val="24"/>
        </w:rPr>
        <w:t>employeur et elle</w:t>
      </w:r>
      <w:r w:rsidR="00364378" w:rsidRPr="009A6491">
        <w:rPr>
          <w:rFonts w:ascii="Times New Roman" w:hAnsi="Times New Roman" w:cs="Times New Roman"/>
          <w:sz w:val="24"/>
          <w:szCs w:val="24"/>
        </w:rPr>
        <w:t xml:space="preserve"> ne </w:t>
      </w:r>
      <w:r w:rsidR="00912889" w:rsidRPr="009A6491">
        <w:rPr>
          <w:rFonts w:ascii="Times New Roman" w:hAnsi="Times New Roman" w:cs="Times New Roman"/>
          <w:sz w:val="24"/>
          <w:szCs w:val="24"/>
        </w:rPr>
        <w:t>veu</w:t>
      </w:r>
      <w:r w:rsidR="00364378" w:rsidRPr="009A6491">
        <w:rPr>
          <w:rFonts w:ascii="Times New Roman" w:hAnsi="Times New Roman" w:cs="Times New Roman"/>
          <w:sz w:val="24"/>
          <w:szCs w:val="24"/>
        </w:rPr>
        <w:t xml:space="preserve">t pas commettre d’erreur. Vous êtes assistant </w:t>
      </w:r>
      <w:r w:rsidR="004F0006">
        <w:rPr>
          <w:rFonts w:ascii="Times New Roman" w:hAnsi="Times New Roman" w:cs="Times New Roman"/>
          <w:sz w:val="24"/>
          <w:szCs w:val="24"/>
        </w:rPr>
        <w:t>de gestion</w:t>
      </w:r>
      <w:r w:rsidR="00364378" w:rsidRPr="009A6491">
        <w:rPr>
          <w:rFonts w:ascii="Times New Roman" w:hAnsi="Times New Roman" w:cs="Times New Roman"/>
          <w:sz w:val="24"/>
          <w:szCs w:val="24"/>
        </w:rPr>
        <w:t xml:space="preserve"> dans l’entr</w:t>
      </w:r>
      <w:r w:rsidR="00BB65AE">
        <w:rPr>
          <w:rFonts w:ascii="Times New Roman" w:hAnsi="Times New Roman" w:cs="Times New Roman"/>
          <w:sz w:val="24"/>
          <w:szCs w:val="24"/>
        </w:rPr>
        <w:t>eprise</w:t>
      </w:r>
      <w:r w:rsidR="00AF41A6">
        <w:rPr>
          <w:rFonts w:ascii="Times New Roman" w:hAnsi="Times New Roman" w:cs="Times New Roman"/>
          <w:sz w:val="24"/>
          <w:szCs w:val="24"/>
        </w:rPr>
        <w:t xml:space="preserve"> et vous êtes en charge de la gestion des ressources humaines notamment</w:t>
      </w:r>
      <w:r w:rsidR="00912889" w:rsidRPr="009A6491">
        <w:rPr>
          <w:rFonts w:ascii="Times New Roman" w:hAnsi="Times New Roman" w:cs="Times New Roman"/>
          <w:sz w:val="24"/>
          <w:szCs w:val="24"/>
        </w:rPr>
        <w:t>. Elle vous consulte</w:t>
      </w:r>
      <w:r w:rsidR="00364378" w:rsidRPr="009A6491">
        <w:rPr>
          <w:rFonts w:ascii="Times New Roman" w:hAnsi="Times New Roman" w:cs="Times New Roman"/>
          <w:sz w:val="24"/>
          <w:szCs w:val="24"/>
        </w:rPr>
        <w:t>.</w:t>
      </w:r>
    </w:p>
    <w:p w:rsidR="001F10D7" w:rsidRPr="009A6491" w:rsidRDefault="001F10D7" w:rsidP="00941634">
      <w:pPr>
        <w:rPr>
          <w:rFonts w:ascii="Times New Roman" w:hAnsi="Times New Roman" w:cs="Times New Roman"/>
          <w:sz w:val="24"/>
          <w:szCs w:val="24"/>
        </w:rPr>
      </w:pPr>
    </w:p>
    <w:p w:rsidR="001F10D7" w:rsidRPr="009A6491" w:rsidRDefault="001F10D7" w:rsidP="001F10D7">
      <w:pPr>
        <w:pStyle w:val="Paragraphedeliste"/>
        <w:numPr>
          <w:ilvl w:val="0"/>
          <w:numId w:val="4"/>
        </w:numPr>
        <w:rPr>
          <w:rFonts w:ascii="Times New Roman" w:hAnsi="Times New Roman" w:cs="Times New Roman"/>
          <w:sz w:val="24"/>
          <w:szCs w:val="24"/>
        </w:rPr>
      </w:pPr>
      <w:r w:rsidRPr="009A6491">
        <w:rPr>
          <w:rFonts w:ascii="Times New Roman" w:hAnsi="Times New Roman" w:cs="Times New Roman"/>
          <w:sz w:val="24"/>
          <w:szCs w:val="24"/>
        </w:rPr>
        <w:t>Expliquez à Alicia ce qu’est exactement un contrat de travail.</w:t>
      </w:r>
      <w:r w:rsidR="00E7119C" w:rsidRPr="009A6491">
        <w:rPr>
          <w:rFonts w:ascii="Times New Roman" w:hAnsi="Times New Roman" w:cs="Times New Roman"/>
          <w:sz w:val="24"/>
          <w:szCs w:val="24"/>
        </w:rPr>
        <w:t xml:space="preserve"> (</w:t>
      </w:r>
      <w:r w:rsidR="00E7119C" w:rsidRPr="009A6491">
        <w:rPr>
          <w:rFonts w:ascii="Times New Roman" w:hAnsi="Times New Roman" w:cs="Times New Roman"/>
          <w:i/>
          <w:sz w:val="24"/>
          <w:szCs w:val="24"/>
        </w:rPr>
        <w:t>Annexe 1</w:t>
      </w:r>
      <w:r w:rsidR="00E7119C" w:rsidRPr="009A6491">
        <w:rPr>
          <w:rFonts w:ascii="Times New Roman" w:hAnsi="Times New Roman" w:cs="Times New Roman"/>
          <w:sz w:val="24"/>
          <w:szCs w:val="24"/>
        </w:rPr>
        <w:t>)</w:t>
      </w:r>
    </w:p>
    <w:p w:rsidR="001F10D7" w:rsidRPr="009A6491" w:rsidRDefault="00912889" w:rsidP="001F10D7">
      <w:pPr>
        <w:pStyle w:val="Paragraphedeliste"/>
        <w:numPr>
          <w:ilvl w:val="0"/>
          <w:numId w:val="4"/>
        </w:numPr>
        <w:rPr>
          <w:rFonts w:ascii="Times New Roman" w:hAnsi="Times New Roman" w:cs="Times New Roman"/>
          <w:sz w:val="24"/>
          <w:szCs w:val="24"/>
        </w:rPr>
      </w:pPr>
      <w:r w:rsidRPr="009A6491">
        <w:rPr>
          <w:rFonts w:ascii="Times New Roman" w:hAnsi="Times New Roman" w:cs="Times New Roman"/>
          <w:sz w:val="24"/>
          <w:szCs w:val="24"/>
        </w:rPr>
        <w:t>Présentez-lui</w:t>
      </w:r>
      <w:r w:rsidR="001F10D7" w:rsidRPr="009A6491">
        <w:rPr>
          <w:rFonts w:ascii="Times New Roman" w:hAnsi="Times New Roman" w:cs="Times New Roman"/>
          <w:sz w:val="24"/>
          <w:szCs w:val="24"/>
        </w:rPr>
        <w:t xml:space="preserve"> les différents éléments composant un contrat de travail.</w:t>
      </w:r>
      <w:r w:rsidR="002E7FCF">
        <w:rPr>
          <w:rFonts w:ascii="Times New Roman" w:hAnsi="Times New Roman" w:cs="Times New Roman"/>
          <w:sz w:val="24"/>
          <w:szCs w:val="24"/>
        </w:rPr>
        <w:t xml:space="preserve"> </w:t>
      </w:r>
      <w:r w:rsidR="00BB65AE" w:rsidRPr="009A6491">
        <w:rPr>
          <w:rFonts w:ascii="Times New Roman" w:hAnsi="Times New Roman" w:cs="Times New Roman"/>
          <w:sz w:val="24"/>
          <w:szCs w:val="24"/>
        </w:rPr>
        <w:t>(</w:t>
      </w:r>
      <w:r w:rsidR="00BB65AE" w:rsidRPr="009A6491">
        <w:rPr>
          <w:rFonts w:ascii="Times New Roman" w:hAnsi="Times New Roman" w:cs="Times New Roman"/>
          <w:i/>
          <w:sz w:val="24"/>
          <w:szCs w:val="24"/>
        </w:rPr>
        <w:t>Annexe 1</w:t>
      </w:r>
      <w:r w:rsidR="00BB65AE" w:rsidRPr="009A6491">
        <w:rPr>
          <w:rFonts w:ascii="Times New Roman" w:hAnsi="Times New Roman" w:cs="Times New Roman"/>
          <w:sz w:val="24"/>
          <w:szCs w:val="24"/>
        </w:rPr>
        <w:t>)</w:t>
      </w:r>
    </w:p>
    <w:p w:rsidR="001F10D7" w:rsidRPr="009A6491" w:rsidRDefault="00912889" w:rsidP="001F10D7">
      <w:pPr>
        <w:pStyle w:val="Paragraphedeliste"/>
        <w:numPr>
          <w:ilvl w:val="0"/>
          <w:numId w:val="4"/>
        </w:numPr>
        <w:rPr>
          <w:rFonts w:ascii="Times New Roman" w:hAnsi="Times New Roman" w:cs="Times New Roman"/>
          <w:sz w:val="24"/>
          <w:szCs w:val="24"/>
        </w:rPr>
      </w:pPr>
      <w:r w:rsidRPr="009A6491">
        <w:rPr>
          <w:rFonts w:ascii="Times New Roman" w:hAnsi="Times New Roman" w:cs="Times New Roman"/>
          <w:sz w:val="24"/>
          <w:szCs w:val="24"/>
        </w:rPr>
        <w:t>Précisez-lui</w:t>
      </w:r>
      <w:r w:rsidR="001F10D7" w:rsidRPr="009A6491">
        <w:rPr>
          <w:rFonts w:ascii="Times New Roman" w:hAnsi="Times New Roman" w:cs="Times New Roman"/>
          <w:sz w:val="24"/>
          <w:szCs w:val="24"/>
        </w:rPr>
        <w:t>, parmi ces éléments celui qui est le plus important.</w:t>
      </w:r>
      <w:r w:rsidR="002E7FCF">
        <w:rPr>
          <w:rFonts w:ascii="Times New Roman" w:hAnsi="Times New Roman" w:cs="Times New Roman"/>
          <w:sz w:val="24"/>
          <w:szCs w:val="24"/>
        </w:rPr>
        <w:t xml:space="preserve"> </w:t>
      </w:r>
      <w:r w:rsidR="00474952">
        <w:rPr>
          <w:rFonts w:ascii="Times New Roman" w:hAnsi="Times New Roman" w:cs="Times New Roman"/>
          <w:sz w:val="24"/>
          <w:szCs w:val="24"/>
        </w:rPr>
        <w:t>Justifiez votre réponse.</w:t>
      </w:r>
      <w:r w:rsidR="00576BD8">
        <w:rPr>
          <w:rFonts w:ascii="Times New Roman" w:hAnsi="Times New Roman" w:cs="Times New Roman"/>
          <w:sz w:val="24"/>
          <w:szCs w:val="24"/>
        </w:rPr>
        <w:t xml:space="preserve"> </w:t>
      </w:r>
      <w:r w:rsidR="00576BD8" w:rsidRPr="009A6491">
        <w:rPr>
          <w:rFonts w:ascii="Times New Roman" w:hAnsi="Times New Roman" w:cs="Times New Roman"/>
          <w:sz w:val="24"/>
          <w:szCs w:val="24"/>
        </w:rPr>
        <w:t>(</w:t>
      </w:r>
      <w:r w:rsidR="00576BD8" w:rsidRPr="009A6491">
        <w:rPr>
          <w:rFonts w:ascii="Times New Roman" w:hAnsi="Times New Roman" w:cs="Times New Roman"/>
          <w:i/>
          <w:sz w:val="24"/>
          <w:szCs w:val="24"/>
        </w:rPr>
        <w:t>Annexe 1</w:t>
      </w:r>
      <w:r w:rsidR="00576BD8">
        <w:rPr>
          <w:rFonts w:ascii="Times New Roman" w:hAnsi="Times New Roman" w:cs="Times New Roman"/>
          <w:i/>
          <w:sz w:val="24"/>
          <w:szCs w:val="24"/>
        </w:rPr>
        <w:t>et 2</w:t>
      </w:r>
      <w:r w:rsidR="00576BD8" w:rsidRPr="009A6491">
        <w:rPr>
          <w:rFonts w:ascii="Times New Roman" w:hAnsi="Times New Roman" w:cs="Times New Roman"/>
          <w:sz w:val="24"/>
          <w:szCs w:val="24"/>
        </w:rPr>
        <w:t>)</w:t>
      </w:r>
    </w:p>
    <w:p w:rsidR="009211EB" w:rsidRPr="009A6491" w:rsidRDefault="009211EB" w:rsidP="001F10D7">
      <w:pPr>
        <w:pStyle w:val="Paragraphedeliste"/>
        <w:numPr>
          <w:ilvl w:val="0"/>
          <w:numId w:val="4"/>
        </w:numPr>
        <w:rPr>
          <w:rFonts w:ascii="Times New Roman" w:hAnsi="Times New Roman" w:cs="Times New Roman"/>
          <w:sz w:val="24"/>
          <w:szCs w:val="24"/>
        </w:rPr>
      </w:pPr>
      <w:r w:rsidRPr="009A6491">
        <w:rPr>
          <w:rFonts w:ascii="Times New Roman" w:hAnsi="Times New Roman" w:cs="Times New Roman"/>
          <w:sz w:val="24"/>
          <w:szCs w:val="24"/>
        </w:rPr>
        <w:t>Retrouvez les différents éléments constitutifs du contrat de travail dans le projet de convention prép</w:t>
      </w:r>
      <w:r w:rsidR="00576BD8">
        <w:rPr>
          <w:rFonts w:ascii="Times New Roman" w:hAnsi="Times New Roman" w:cs="Times New Roman"/>
          <w:sz w:val="24"/>
          <w:szCs w:val="24"/>
        </w:rPr>
        <w:t>aré par Alicia</w:t>
      </w:r>
      <w:r w:rsidR="00E7119C" w:rsidRPr="009A6491">
        <w:rPr>
          <w:rFonts w:ascii="Times New Roman" w:hAnsi="Times New Roman" w:cs="Times New Roman"/>
          <w:sz w:val="24"/>
          <w:szCs w:val="24"/>
        </w:rPr>
        <w:t xml:space="preserve"> </w:t>
      </w:r>
      <w:r w:rsidR="00C40833">
        <w:rPr>
          <w:rFonts w:ascii="Times New Roman" w:hAnsi="Times New Roman" w:cs="Times New Roman"/>
          <w:sz w:val="24"/>
          <w:szCs w:val="24"/>
        </w:rPr>
        <w:t>en relevant les expressions correspondantes.</w:t>
      </w:r>
      <w:r w:rsidR="00576BD8">
        <w:rPr>
          <w:rFonts w:ascii="Times New Roman" w:hAnsi="Times New Roman" w:cs="Times New Roman"/>
          <w:sz w:val="24"/>
          <w:szCs w:val="24"/>
        </w:rPr>
        <w:t xml:space="preserve"> </w:t>
      </w:r>
      <w:r w:rsidR="00576BD8" w:rsidRPr="009A6491">
        <w:rPr>
          <w:rFonts w:ascii="Times New Roman" w:hAnsi="Times New Roman" w:cs="Times New Roman"/>
          <w:sz w:val="24"/>
          <w:szCs w:val="24"/>
        </w:rPr>
        <w:t>(</w:t>
      </w:r>
      <w:r w:rsidR="00576BD8" w:rsidRPr="009A6491">
        <w:rPr>
          <w:rFonts w:ascii="Times New Roman" w:hAnsi="Times New Roman" w:cs="Times New Roman"/>
          <w:i/>
          <w:sz w:val="24"/>
          <w:szCs w:val="24"/>
        </w:rPr>
        <w:t xml:space="preserve">Annexe </w:t>
      </w:r>
      <w:r w:rsidR="00576BD8">
        <w:rPr>
          <w:rFonts w:ascii="Times New Roman" w:hAnsi="Times New Roman" w:cs="Times New Roman"/>
          <w:i/>
          <w:sz w:val="24"/>
          <w:szCs w:val="24"/>
        </w:rPr>
        <w:t>3</w:t>
      </w:r>
      <w:r w:rsidR="00576BD8" w:rsidRPr="009A6491">
        <w:rPr>
          <w:rFonts w:ascii="Times New Roman" w:hAnsi="Times New Roman" w:cs="Times New Roman"/>
          <w:sz w:val="24"/>
          <w:szCs w:val="24"/>
        </w:rPr>
        <w:t>)</w:t>
      </w:r>
    </w:p>
    <w:p w:rsidR="00E7119C" w:rsidRDefault="00E7119C">
      <w:pPr>
        <w:rPr>
          <w:rFonts w:ascii="Times New Roman" w:hAnsi="Times New Roman" w:cs="Times New Roman"/>
          <w:sz w:val="32"/>
          <w:szCs w:val="32"/>
        </w:rPr>
      </w:pPr>
    </w:p>
    <w:p w:rsidR="00E7119C" w:rsidRPr="009A6491" w:rsidRDefault="00E7119C" w:rsidP="00E7119C">
      <w:pPr>
        <w:rPr>
          <w:rFonts w:ascii="Times New Roman" w:hAnsi="Times New Roman" w:cs="Times New Roman"/>
          <w:b/>
          <w:sz w:val="24"/>
          <w:szCs w:val="24"/>
        </w:rPr>
      </w:pPr>
      <w:r w:rsidRPr="009A6491">
        <w:rPr>
          <w:rFonts w:ascii="Times New Roman" w:hAnsi="Times New Roman" w:cs="Times New Roman"/>
          <w:b/>
          <w:sz w:val="24"/>
          <w:szCs w:val="24"/>
        </w:rPr>
        <w:t>2</w:t>
      </w:r>
      <w:r w:rsidRPr="009A6491">
        <w:rPr>
          <w:rFonts w:ascii="Times New Roman" w:hAnsi="Times New Roman" w:cs="Times New Roman"/>
          <w:b/>
          <w:sz w:val="24"/>
          <w:szCs w:val="24"/>
          <w:vertAlign w:val="superscript"/>
        </w:rPr>
        <w:t>ème</w:t>
      </w:r>
      <w:r w:rsidRPr="009A6491">
        <w:rPr>
          <w:rFonts w:ascii="Times New Roman" w:hAnsi="Times New Roman" w:cs="Times New Roman"/>
          <w:b/>
          <w:sz w:val="24"/>
          <w:szCs w:val="24"/>
        </w:rPr>
        <w:t xml:space="preserve"> dossier : les pouvoirs de l’employeur</w:t>
      </w:r>
    </w:p>
    <w:p w:rsidR="007244E1" w:rsidRDefault="000F00F9" w:rsidP="009A6491">
      <w:pPr>
        <w:pStyle w:val="Paragraphedeliste"/>
        <w:ind w:left="0"/>
        <w:rPr>
          <w:rFonts w:ascii="Times New Roman" w:hAnsi="Times New Roman" w:cs="Times New Roman"/>
          <w:sz w:val="24"/>
          <w:szCs w:val="24"/>
        </w:rPr>
      </w:pPr>
      <w:r>
        <w:rPr>
          <w:rFonts w:ascii="Times New Roman" w:hAnsi="Times New Roman" w:cs="Times New Roman"/>
          <w:sz w:val="24"/>
          <w:szCs w:val="24"/>
        </w:rPr>
        <w:t xml:space="preserve">Alicia gère son entreprise avec enthousiasme, mais elle se heurte parfois à certaines difficultés : </w:t>
      </w:r>
    </w:p>
    <w:p w:rsidR="00474952" w:rsidRPr="00576BD8" w:rsidRDefault="00474952" w:rsidP="00474952">
      <w:pPr>
        <w:pStyle w:val="Paragraphedeliste"/>
        <w:numPr>
          <w:ilvl w:val="0"/>
          <w:numId w:val="5"/>
        </w:numPr>
        <w:rPr>
          <w:rFonts w:ascii="Times New Roman" w:hAnsi="Times New Roman" w:cs="Times New Roman"/>
          <w:sz w:val="24"/>
          <w:szCs w:val="24"/>
        </w:rPr>
      </w:pPr>
      <w:r w:rsidRPr="00576BD8">
        <w:rPr>
          <w:rFonts w:ascii="Times New Roman" w:hAnsi="Times New Roman" w:cs="Times New Roman"/>
          <w:sz w:val="24"/>
          <w:szCs w:val="24"/>
        </w:rPr>
        <w:t xml:space="preserve">Trois salariés s’étant blessés en réceptionnant les livraisons, elle a </w:t>
      </w:r>
      <w:r w:rsidR="000C6BB1" w:rsidRPr="00576BD8">
        <w:rPr>
          <w:rFonts w:ascii="Times New Roman" w:hAnsi="Times New Roman" w:cs="Times New Roman"/>
          <w:sz w:val="24"/>
          <w:szCs w:val="24"/>
        </w:rPr>
        <w:t xml:space="preserve">rédigé et </w:t>
      </w:r>
      <w:r w:rsidR="0027131E" w:rsidRPr="00576BD8">
        <w:rPr>
          <w:rFonts w:ascii="Times New Roman" w:hAnsi="Times New Roman" w:cs="Times New Roman"/>
          <w:sz w:val="24"/>
          <w:szCs w:val="24"/>
        </w:rPr>
        <w:t>transmis</w:t>
      </w:r>
      <w:r w:rsidR="00576BD8" w:rsidRPr="00576BD8">
        <w:rPr>
          <w:rFonts w:ascii="Times New Roman" w:hAnsi="Times New Roman" w:cs="Times New Roman"/>
          <w:sz w:val="24"/>
          <w:szCs w:val="24"/>
        </w:rPr>
        <w:t xml:space="preserve"> </w:t>
      </w:r>
      <w:r w:rsidR="000C6BB1" w:rsidRPr="00576BD8">
        <w:rPr>
          <w:rFonts w:ascii="Times New Roman" w:hAnsi="Times New Roman" w:cs="Times New Roman"/>
          <w:sz w:val="24"/>
          <w:szCs w:val="24"/>
        </w:rPr>
        <w:t>à l’ensemble du personnel</w:t>
      </w:r>
      <w:r w:rsidRPr="00576BD8">
        <w:rPr>
          <w:rFonts w:ascii="Times New Roman" w:hAnsi="Times New Roman" w:cs="Times New Roman"/>
          <w:sz w:val="24"/>
          <w:szCs w:val="24"/>
        </w:rPr>
        <w:t xml:space="preserve"> une note de service pour compléter le règlement intérieur, précisant que les salariés manipulant les cageots de fruits et légumes devaient porter des gants et des chaussures de sécurité fournis par l’entreprise afin d’éviter les accidents. Deux salariés protestent, n’ayant jamais eu d’accident par le passé.</w:t>
      </w:r>
    </w:p>
    <w:p w:rsidR="00474952" w:rsidRPr="001C529F" w:rsidRDefault="00474952" w:rsidP="00474952">
      <w:pPr>
        <w:pStyle w:val="Paragraphedeliste"/>
        <w:numPr>
          <w:ilvl w:val="0"/>
          <w:numId w:val="5"/>
        </w:numPr>
        <w:rPr>
          <w:rFonts w:ascii="Times New Roman" w:hAnsi="Times New Roman" w:cs="Times New Roman"/>
          <w:sz w:val="24"/>
          <w:szCs w:val="24"/>
        </w:rPr>
      </w:pPr>
      <w:r w:rsidRPr="001C529F">
        <w:rPr>
          <w:rFonts w:ascii="Times New Roman" w:hAnsi="Times New Roman" w:cs="Times New Roman"/>
          <w:sz w:val="24"/>
          <w:szCs w:val="24"/>
        </w:rPr>
        <w:t xml:space="preserve">Elle a convoqué un salarié à un entretien en vue d’une mise à pied car il avait à </w:t>
      </w:r>
      <w:r w:rsidR="00C40833">
        <w:rPr>
          <w:rFonts w:ascii="Times New Roman" w:hAnsi="Times New Roman" w:cs="Times New Roman"/>
          <w:sz w:val="24"/>
          <w:szCs w:val="24"/>
        </w:rPr>
        <w:t>trois</w:t>
      </w:r>
      <w:r w:rsidRPr="001C529F">
        <w:rPr>
          <w:rFonts w:ascii="Times New Roman" w:hAnsi="Times New Roman" w:cs="Times New Roman"/>
          <w:sz w:val="24"/>
          <w:szCs w:val="24"/>
        </w:rPr>
        <w:t xml:space="preserve"> reprises refusé</w:t>
      </w:r>
      <w:r>
        <w:rPr>
          <w:rFonts w:ascii="Times New Roman" w:hAnsi="Times New Roman" w:cs="Times New Roman"/>
          <w:sz w:val="24"/>
          <w:szCs w:val="24"/>
        </w:rPr>
        <w:t xml:space="preserve"> le port de ces équipements de sécurité</w:t>
      </w:r>
      <w:r w:rsidRPr="001C529F">
        <w:rPr>
          <w:rFonts w:ascii="Times New Roman" w:hAnsi="Times New Roman" w:cs="Times New Roman"/>
          <w:sz w:val="24"/>
          <w:szCs w:val="24"/>
        </w:rPr>
        <w:t>, malgré un premier avertissement.</w:t>
      </w:r>
    </w:p>
    <w:p w:rsidR="00797247" w:rsidRDefault="00797247" w:rsidP="00797247">
      <w:pPr>
        <w:pStyle w:val="Paragraphedeliste"/>
        <w:numPr>
          <w:ilvl w:val="0"/>
          <w:numId w:val="5"/>
        </w:numPr>
        <w:rPr>
          <w:rFonts w:ascii="Times New Roman" w:hAnsi="Times New Roman" w:cs="Times New Roman"/>
          <w:sz w:val="24"/>
          <w:szCs w:val="24"/>
        </w:rPr>
      </w:pPr>
      <w:r>
        <w:rPr>
          <w:rFonts w:ascii="Times New Roman" w:hAnsi="Times New Roman" w:cs="Times New Roman"/>
          <w:sz w:val="24"/>
          <w:szCs w:val="24"/>
        </w:rPr>
        <w:t>Les légumes bio étant plus demandés que les fruits bio, elle a réaffecté un salarié du rayon fruits au rayon légumes</w:t>
      </w:r>
      <w:r w:rsidR="000F00F9">
        <w:rPr>
          <w:rFonts w:ascii="Times New Roman" w:hAnsi="Times New Roman" w:cs="Times New Roman"/>
          <w:sz w:val="24"/>
          <w:szCs w:val="24"/>
        </w:rPr>
        <w:t>. Celui-ci conteste, il ne veut pas changer de rayon.</w:t>
      </w:r>
    </w:p>
    <w:p w:rsidR="00797247" w:rsidRDefault="00797247" w:rsidP="00797247">
      <w:pPr>
        <w:pStyle w:val="Paragraphedeliste"/>
        <w:rPr>
          <w:rFonts w:ascii="Times New Roman" w:hAnsi="Times New Roman" w:cs="Times New Roman"/>
          <w:sz w:val="24"/>
          <w:szCs w:val="24"/>
        </w:rPr>
      </w:pPr>
    </w:p>
    <w:p w:rsidR="00797247" w:rsidRDefault="00797247" w:rsidP="00797247">
      <w:pPr>
        <w:pStyle w:val="Paragraphedeliste"/>
        <w:numPr>
          <w:ilvl w:val="0"/>
          <w:numId w:val="4"/>
        </w:numPr>
        <w:rPr>
          <w:rFonts w:ascii="Times New Roman" w:hAnsi="Times New Roman" w:cs="Times New Roman"/>
          <w:sz w:val="24"/>
          <w:szCs w:val="24"/>
        </w:rPr>
      </w:pPr>
      <w:r>
        <w:rPr>
          <w:rFonts w:ascii="Times New Roman" w:hAnsi="Times New Roman" w:cs="Times New Roman"/>
          <w:sz w:val="24"/>
          <w:szCs w:val="24"/>
        </w:rPr>
        <w:t xml:space="preserve">A l’aide de l’annexe </w:t>
      </w:r>
      <w:r w:rsidR="00C723EB">
        <w:rPr>
          <w:rFonts w:ascii="Times New Roman" w:hAnsi="Times New Roman" w:cs="Times New Roman"/>
          <w:sz w:val="24"/>
          <w:szCs w:val="24"/>
        </w:rPr>
        <w:t>4</w:t>
      </w:r>
      <w:r>
        <w:rPr>
          <w:rFonts w:ascii="Times New Roman" w:hAnsi="Times New Roman" w:cs="Times New Roman"/>
          <w:sz w:val="24"/>
          <w:szCs w:val="24"/>
        </w:rPr>
        <w:t>, et pour chacun des cas ci-dessus, identifiez les pouvoirs exercés par Alicia en tant qu’employeur.</w:t>
      </w:r>
    </w:p>
    <w:p w:rsidR="000A3635" w:rsidRPr="000236E6" w:rsidRDefault="00FD645A" w:rsidP="000236E6">
      <w:pPr>
        <w:pStyle w:val="Paragraphedeliste"/>
        <w:numPr>
          <w:ilvl w:val="0"/>
          <w:numId w:val="4"/>
        </w:numPr>
        <w:rPr>
          <w:rFonts w:ascii="Times New Roman" w:hAnsi="Times New Roman" w:cs="Times New Roman"/>
          <w:sz w:val="24"/>
          <w:szCs w:val="24"/>
        </w:rPr>
      </w:pPr>
      <w:r>
        <w:rPr>
          <w:rFonts w:ascii="Times New Roman" w:hAnsi="Times New Roman" w:cs="Times New Roman"/>
          <w:sz w:val="24"/>
          <w:szCs w:val="24"/>
        </w:rPr>
        <w:t>Précisez à Alicia si chacun de ces pouvoirs a été exercé dans le respect du droit.</w:t>
      </w:r>
      <w:r w:rsidR="00AF3B56">
        <w:rPr>
          <w:rFonts w:ascii="Times New Roman" w:hAnsi="Times New Roman" w:cs="Times New Roman"/>
          <w:sz w:val="24"/>
          <w:szCs w:val="24"/>
        </w:rPr>
        <w:t xml:space="preserve"> (</w:t>
      </w:r>
      <w:r w:rsidR="00AF3B56" w:rsidRPr="00AF3B56">
        <w:rPr>
          <w:rFonts w:ascii="Times New Roman" w:hAnsi="Times New Roman" w:cs="Times New Roman"/>
          <w:i/>
          <w:sz w:val="24"/>
          <w:szCs w:val="24"/>
        </w:rPr>
        <w:t xml:space="preserve">Annexes </w:t>
      </w:r>
      <w:r w:rsidR="00C723EB">
        <w:rPr>
          <w:rFonts w:ascii="Times New Roman" w:hAnsi="Times New Roman" w:cs="Times New Roman"/>
          <w:i/>
          <w:sz w:val="24"/>
          <w:szCs w:val="24"/>
        </w:rPr>
        <w:t>4</w:t>
      </w:r>
      <w:r w:rsidR="00AF3B56" w:rsidRPr="00AF3B56">
        <w:rPr>
          <w:rFonts w:ascii="Times New Roman" w:hAnsi="Times New Roman" w:cs="Times New Roman"/>
          <w:i/>
          <w:sz w:val="24"/>
          <w:szCs w:val="24"/>
        </w:rPr>
        <w:t xml:space="preserve"> et </w:t>
      </w:r>
      <w:r w:rsidR="00C723EB">
        <w:rPr>
          <w:rFonts w:ascii="Times New Roman" w:hAnsi="Times New Roman" w:cs="Times New Roman"/>
          <w:i/>
          <w:sz w:val="24"/>
          <w:szCs w:val="24"/>
        </w:rPr>
        <w:t>5</w:t>
      </w:r>
      <w:r w:rsidR="00AF3B56">
        <w:rPr>
          <w:rFonts w:ascii="Times New Roman" w:hAnsi="Times New Roman" w:cs="Times New Roman"/>
          <w:sz w:val="24"/>
          <w:szCs w:val="24"/>
        </w:rPr>
        <w:t>)</w:t>
      </w:r>
    </w:p>
    <w:p w:rsidR="000A3635" w:rsidRDefault="000A3635" w:rsidP="007B2904">
      <w:pPr>
        <w:pStyle w:val="Paragraphedeliste"/>
        <w:shd w:val="clear" w:color="auto" w:fill="D9D9D9" w:themeFill="background1" w:themeFillShade="D9"/>
        <w:ind w:left="0"/>
        <w:jc w:val="center"/>
        <w:rPr>
          <w:rFonts w:ascii="Times New Roman" w:hAnsi="Times New Roman" w:cs="Times New Roman"/>
          <w:b/>
          <w:sz w:val="32"/>
          <w:szCs w:val="32"/>
        </w:rPr>
      </w:pPr>
      <w:r w:rsidRPr="000A3635">
        <w:rPr>
          <w:rFonts w:ascii="Times New Roman" w:hAnsi="Times New Roman" w:cs="Times New Roman"/>
          <w:b/>
          <w:sz w:val="32"/>
          <w:szCs w:val="32"/>
        </w:rPr>
        <w:lastRenderedPageBreak/>
        <w:t>Annexes</w:t>
      </w:r>
    </w:p>
    <w:p w:rsidR="000A3635" w:rsidRPr="000A3635" w:rsidRDefault="000A3635" w:rsidP="000A3635">
      <w:pPr>
        <w:rPr>
          <w:rFonts w:ascii="Times New Roman" w:hAnsi="Times New Roman" w:cs="Times New Roman"/>
          <w:sz w:val="24"/>
          <w:szCs w:val="24"/>
        </w:rPr>
      </w:pPr>
    </w:p>
    <w:p w:rsidR="000A3635" w:rsidRPr="000A3635" w:rsidRDefault="000A3635" w:rsidP="000A3635">
      <w:pPr>
        <w:rPr>
          <w:rFonts w:ascii="Times New Roman" w:hAnsi="Times New Roman" w:cs="Times New Roman"/>
          <w:sz w:val="24"/>
          <w:szCs w:val="24"/>
        </w:rPr>
      </w:pPr>
    </w:p>
    <w:p w:rsidR="000A3635" w:rsidRPr="00575A04" w:rsidRDefault="000A3635" w:rsidP="000A3635">
      <w:pPr>
        <w:tabs>
          <w:tab w:val="left" w:pos="1056"/>
        </w:tabs>
        <w:jc w:val="center"/>
        <w:rPr>
          <w:rFonts w:ascii="Times New Roman" w:hAnsi="Times New Roman" w:cs="Times New Roman"/>
          <w:b/>
          <w:sz w:val="24"/>
          <w:szCs w:val="24"/>
        </w:rPr>
      </w:pPr>
      <w:r w:rsidRPr="00575A04">
        <w:rPr>
          <w:rFonts w:ascii="Times New Roman" w:hAnsi="Times New Roman" w:cs="Times New Roman"/>
          <w:b/>
          <w:sz w:val="24"/>
          <w:szCs w:val="24"/>
        </w:rPr>
        <w:t>Annexe 1</w:t>
      </w:r>
    </w:p>
    <w:p w:rsidR="000A3635" w:rsidRPr="00B413A1" w:rsidRDefault="00B413A1" w:rsidP="000A3635">
      <w:pPr>
        <w:tabs>
          <w:tab w:val="left" w:pos="1056"/>
        </w:tabs>
        <w:jc w:val="center"/>
        <w:rPr>
          <w:rFonts w:ascii="Times New Roman" w:hAnsi="Times New Roman" w:cs="Times New Roman"/>
          <w:b/>
          <w:sz w:val="24"/>
          <w:szCs w:val="24"/>
        </w:rPr>
      </w:pPr>
      <w:r w:rsidRPr="00B413A1">
        <w:rPr>
          <w:rFonts w:ascii="Times New Roman" w:hAnsi="Times New Roman" w:cs="Times New Roman"/>
          <w:b/>
          <w:sz w:val="24"/>
          <w:szCs w:val="24"/>
        </w:rPr>
        <w:t>La notion de contrat de travail</w:t>
      </w:r>
    </w:p>
    <w:p w:rsidR="00B413A1" w:rsidRPr="000A3635" w:rsidRDefault="00B413A1" w:rsidP="000A3635">
      <w:pPr>
        <w:tabs>
          <w:tab w:val="left" w:pos="1056"/>
        </w:tabs>
        <w:jc w:val="center"/>
        <w:rPr>
          <w:rFonts w:ascii="Times New Roman" w:hAnsi="Times New Roman" w:cs="Times New Roman"/>
          <w:sz w:val="24"/>
          <w:szCs w:val="24"/>
        </w:rPr>
      </w:pPr>
    </w:p>
    <w:p w:rsidR="00EC719F" w:rsidRDefault="00EC719F" w:rsidP="000A3635">
      <w:pPr>
        <w:tabs>
          <w:tab w:val="left" w:pos="1056"/>
        </w:tabs>
        <w:rPr>
          <w:rFonts w:ascii="Times New Roman" w:hAnsi="Times New Roman" w:cs="Times New Roman"/>
          <w:sz w:val="24"/>
          <w:szCs w:val="24"/>
        </w:rPr>
      </w:pPr>
      <w:r>
        <w:rPr>
          <w:rFonts w:ascii="Times New Roman" w:hAnsi="Times New Roman" w:cs="Times New Roman"/>
          <w:sz w:val="24"/>
          <w:szCs w:val="24"/>
        </w:rPr>
        <w:t>Dans la mesure où le code du travail ne donne pas de définition du contrat de travail, c’est la jurisprudence qui a construit cette notion. Pour la cour de cassation, il s’agit d’</w:t>
      </w:r>
      <w:r w:rsidR="00CF6827">
        <w:rPr>
          <w:rFonts w:ascii="Times New Roman" w:hAnsi="Times New Roman" w:cs="Times New Roman"/>
          <w:sz w:val="24"/>
          <w:szCs w:val="24"/>
        </w:rPr>
        <w:t xml:space="preserve">un accord entre un salarié et un employeur par lequel le salarié s’engage à fournir une prestation en contrepartie d’une rémunération et se place sous la subordination de l’employeur. </w:t>
      </w:r>
    </w:p>
    <w:p w:rsidR="000A3635" w:rsidRDefault="000A3635" w:rsidP="000A3635">
      <w:pPr>
        <w:tabs>
          <w:tab w:val="left" w:pos="1056"/>
        </w:tabs>
        <w:rPr>
          <w:rFonts w:ascii="Times New Roman" w:hAnsi="Times New Roman" w:cs="Times New Roman"/>
          <w:sz w:val="24"/>
          <w:szCs w:val="24"/>
        </w:rPr>
      </w:pPr>
      <w:r w:rsidRPr="000A3635">
        <w:rPr>
          <w:rFonts w:ascii="Times New Roman" w:hAnsi="Times New Roman" w:cs="Times New Roman"/>
          <w:sz w:val="24"/>
          <w:szCs w:val="24"/>
        </w:rPr>
        <w:t xml:space="preserve">Afin qu’il y ait contrat de travail, il </w:t>
      </w:r>
      <w:r w:rsidR="00CF6827">
        <w:rPr>
          <w:rFonts w:ascii="Times New Roman" w:hAnsi="Times New Roman" w:cs="Times New Roman"/>
          <w:sz w:val="24"/>
          <w:szCs w:val="24"/>
        </w:rPr>
        <w:t xml:space="preserve">faut donc </w:t>
      </w:r>
      <w:r w:rsidRPr="000A3635">
        <w:rPr>
          <w:rFonts w:ascii="Times New Roman" w:hAnsi="Times New Roman" w:cs="Times New Roman"/>
          <w:sz w:val="24"/>
          <w:szCs w:val="24"/>
        </w:rPr>
        <w:t>que trois cr</w:t>
      </w:r>
      <w:r w:rsidR="00CF6827">
        <w:rPr>
          <w:rFonts w:ascii="Times New Roman" w:hAnsi="Times New Roman" w:cs="Times New Roman"/>
          <w:sz w:val="24"/>
          <w:szCs w:val="24"/>
        </w:rPr>
        <w:t xml:space="preserve">itères soient réunis : </w:t>
      </w:r>
      <w:r w:rsidRPr="000A3635">
        <w:rPr>
          <w:rFonts w:ascii="Times New Roman" w:hAnsi="Times New Roman" w:cs="Times New Roman"/>
          <w:sz w:val="24"/>
          <w:szCs w:val="24"/>
        </w:rPr>
        <w:t>une pre</w:t>
      </w:r>
      <w:r w:rsidR="00CF6827">
        <w:rPr>
          <w:rFonts w:ascii="Times New Roman" w:hAnsi="Times New Roman" w:cs="Times New Roman"/>
          <w:sz w:val="24"/>
          <w:szCs w:val="24"/>
        </w:rPr>
        <w:t xml:space="preserve">station personnelle de travail, </w:t>
      </w:r>
      <w:r w:rsidRPr="000A3635">
        <w:rPr>
          <w:rFonts w:ascii="Times New Roman" w:hAnsi="Times New Roman" w:cs="Times New Roman"/>
          <w:sz w:val="24"/>
          <w:szCs w:val="24"/>
        </w:rPr>
        <w:t>une rémunération</w:t>
      </w:r>
      <w:r w:rsidR="00CF6827">
        <w:rPr>
          <w:rFonts w:ascii="Times New Roman" w:hAnsi="Times New Roman" w:cs="Times New Roman"/>
          <w:sz w:val="24"/>
          <w:szCs w:val="24"/>
        </w:rPr>
        <w:t xml:space="preserve">, </w:t>
      </w:r>
      <w:r w:rsidRPr="000A3635">
        <w:rPr>
          <w:rFonts w:ascii="Times New Roman" w:hAnsi="Times New Roman" w:cs="Times New Roman"/>
          <w:sz w:val="24"/>
          <w:szCs w:val="24"/>
        </w:rPr>
        <w:t>un lien de subordination.</w:t>
      </w:r>
    </w:p>
    <w:p w:rsidR="000A3635" w:rsidRDefault="00CF6827" w:rsidP="000A3635">
      <w:pPr>
        <w:tabs>
          <w:tab w:val="left" w:pos="1056"/>
        </w:tabs>
        <w:rPr>
          <w:rFonts w:ascii="Times New Roman" w:hAnsi="Times New Roman" w:cs="Times New Roman"/>
          <w:sz w:val="24"/>
          <w:szCs w:val="24"/>
        </w:rPr>
      </w:pPr>
      <w:r>
        <w:rPr>
          <w:rFonts w:ascii="Times New Roman" w:hAnsi="Times New Roman" w:cs="Times New Roman"/>
          <w:sz w:val="24"/>
          <w:szCs w:val="24"/>
        </w:rPr>
        <w:t>C</w:t>
      </w:r>
      <w:r w:rsidR="000A3635" w:rsidRPr="000A3635">
        <w:rPr>
          <w:rFonts w:ascii="Times New Roman" w:hAnsi="Times New Roman" w:cs="Times New Roman"/>
          <w:sz w:val="24"/>
          <w:szCs w:val="24"/>
        </w:rPr>
        <w:t>es tro</w:t>
      </w:r>
      <w:r>
        <w:rPr>
          <w:rFonts w:ascii="Times New Roman" w:hAnsi="Times New Roman" w:cs="Times New Roman"/>
          <w:sz w:val="24"/>
          <w:szCs w:val="24"/>
        </w:rPr>
        <w:t>is critères sont cumulatifs, mais l</w:t>
      </w:r>
      <w:r w:rsidR="000A3635" w:rsidRPr="000A3635">
        <w:rPr>
          <w:rFonts w:ascii="Times New Roman" w:hAnsi="Times New Roman" w:cs="Times New Roman"/>
          <w:sz w:val="24"/>
          <w:szCs w:val="24"/>
        </w:rPr>
        <w:t>e lien de subordination est détermina</w:t>
      </w:r>
      <w:r w:rsidR="00EC719F">
        <w:rPr>
          <w:rFonts w:ascii="Times New Roman" w:hAnsi="Times New Roman" w:cs="Times New Roman"/>
          <w:sz w:val="24"/>
          <w:szCs w:val="24"/>
        </w:rPr>
        <w:t xml:space="preserve">nt, ce qui signifie que la qualification de contrat de travail ne peut être retenue que si cet élément existe. </w:t>
      </w:r>
      <w:r w:rsidR="000A3635" w:rsidRPr="000A3635">
        <w:rPr>
          <w:rFonts w:ascii="Times New Roman" w:hAnsi="Times New Roman" w:cs="Times New Roman"/>
          <w:sz w:val="24"/>
          <w:szCs w:val="24"/>
        </w:rPr>
        <w:t xml:space="preserve">Il </w:t>
      </w:r>
      <w:r>
        <w:rPr>
          <w:rFonts w:ascii="Times New Roman" w:hAnsi="Times New Roman" w:cs="Times New Roman"/>
          <w:sz w:val="24"/>
          <w:szCs w:val="24"/>
        </w:rPr>
        <w:t xml:space="preserve">s’agit de l’autorité de l’employeur qui peut donner des ordres, des directives au salarié, qui peut contrôler son travail et si nécessaire le sanctionner. L’existence du </w:t>
      </w:r>
      <w:r w:rsidR="000A3635" w:rsidRPr="000A3635">
        <w:rPr>
          <w:rFonts w:ascii="Times New Roman" w:hAnsi="Times New Roman" w:cs="Times New Roman"/>
          <w:sz w:val="24"/>
          <w:szCs w:val="24"/>
        </w:rPr>
        <w:t xml:space="preserve">lien de subordination </w:t>
      </w:r>
      <w:r>
        <w:rPr>
          <w:rFonts w:ascii="Times New Roman" w:hAnsi="Times New Roman" w:cs="Times New Roman"/>
          <w:sz w:val="24"/>
          <w:szCs w:val="24"/>
        </w:rPr>
        <w:t>est établie</w:t>
      </w:r>
      <w:r w:rsidR="00EC719F">
        <w:rPr>
          <w:rFonts w:ascii="Times New Roman" w:hAnsi="Times New Roman" w:cs="Times New Roman"/>
          <w:sz w:val="24"/>
          <w:szCs w:val="24"/>
        </w:rPr>
        <w:t>,</w:t>
      </w:r>
      <w:r>
        <w:rPr>
          <w:rFonts w:ascii="Times New Roman" w:hAnsi="Times New Roman" w:cs="Times New Roman"/>
          <w:sz w:val="24"/>
          <w:szCs w:val="24"/>
        </w:rPr>
        <w:t xml:space="preserve"> en cas de conflit</w:t>
      </w:r>
      <w:r w:rsidR="00EC719F">
        <w:rPr>
          <w:rFonts w:ascii="Times New Roman" w:hAnsi="Times New Roman" w:cs="Times New Roman"/>
          <w:sz w:val="24"/>
          <w:szCs w:val="24"/>
        </w:rPr>
        <w:t>,</w:t>
      </w:r>
      <w:r>
        <w:rPr>
          <w:rFonts w:ascii="Times New Roman" w:hAnsi="Times New Roman" w:cs="Times New Roman"/>
          <w:sz w:val="24"/>
          <w:szCs w:val="24"/>
        </w:rPr>
        <w:t xml:space="preserve"> par le juge qui le recherche à travers plusieurs indices comme par exemple : le fait que le salarié doive respecter des horaires, des procédures, </w:t>
      </w:r>
      <w:r w:rsidR="00EC719F">
        <w:rPr>
          <w:rFonts w:ascii="Times New Roman" w:hAnsi="Times New Roman" w:cs="Times New Roman"/>
          <w:sz w:val="24"/>
          <w:szCs w:val="24"/>
        </w:rPr>
        <w:t xml:space="preserve">des consignes, </w:t>
      </w:r>
      <w:r>
        <w:rPr>
          <w:rFonts w:ascii="Times New Roman" w:hAnsi="Times New Roman" w:cs="Times New Roman"/>
          <w:sz w:val="24"/>
          <w:szCs w:val="24"/>
        </w:rPr>
        <w:t>rendre compte de son travail…</w:t>
      </w:r>
    </w:p>
    <w:p w:rsidR="000A3635" w:rsidRDefault="000A3635" w:rsidP="000A3635">
      <w:pPr>
        <w:tabs>
          <w:tab w:val="left" w:pos="1056"/>
        </w:tabs>
        <w:rPr>
          <w:rFonts w:ascii="Times New Roman" w:hAnsi="Times New Roman" w:cs="Times New Roman"/>
          <w:sz w:val="24"/>
          <w:szCs w:val="24"/>
        </w:rPr>
      </w:pPr>
    </w:p>
    <w:p w:rsidR="00575A04" w:rsidRDefault="00C40833" w:rsidP="000A3635">
      <w:pPr>
        <w:tabs>
          <w:tab w:val="left" w:pos="1056"/>
        </w:tabs>
        <w:rPr>
          <w:rFonts w:ascii="Times New Roman" w:hAnsi="Times New Roman" w:cs="Times New Roman"/>
          <w:sz w:val="24"/>
          <w:szCs w:val="24"/>
        </w:rPr>
      </w:pPr>
      <w:r>
        <w:rPr>
          <w:rFonts w:ascii="Times New Roman" w:hAnsi="Times New Roman" w:cs="Times New Roman"/>
          <w:sz w:val="24"/>
          <w:szCs w:val="24"/>
        </w:rPr>
        <w:t>Source </w:t>
      </w:r>
      <w:r w:rsidR="001E7033">
        <w:rPr>
          <w:rFonts w:ascii="Times New Roman" w:hAnsi="Times New Roman" w:cs="Times New Roman"/>
          <w:sz w:val="24"/>
          <w:szCs w:val="24"/>
        </w:rPr>
        <w:t xml:space="preserve"> l’auteure</w:t>
      </w:r>
      <w:bookmarkStart w:id="0" w:name="_GoBack"/>
      <w:bookmarkEnd w:id="0"/>
    </w:p>
    <w:p w:rsidR="00E83617" w:rsidRDefault="00E83617" w:rsidP="00575A04">
      <w:pPr>
        <w:tabs>
          <w:tab w:val="left" w:pos="1056"/>
        </w:tabs>
        <w:jc w:val="center"/>
        <w:rPr>
          <w:rFonts w:ascii="Times New Roman" w:hAnsi="Times New Roman" w:cs="Times New Roman"/>
          <w:b/>
          <w:sz w:val="24"/>
          <w:szCs w:val="24"/>
        </w:rPr>
      </w:pPr>
    </w:p>
    <w:p w:rsidR="00C723EB" w:rsidRDefault="00C723EB" w:rsidP="00575A04">
      <w:pPr>
        <w:tabs>
          <w:tab w:val="left" w:pos="1056"/>
        </w:tabs>
        <w:jc w:val="center"/>
        <w:rPr>
          <w:rFonts w:ascii="Times New Roman" w:hAnsi="Times New Roman" w:cs="Times New Roman"/>
          <w:b/>
          <w:sz w:val="24"/>
          <w:szCs w:val="24"/>
        </w:rPr>
      </w:pPr>
      <w:r>
        <w:rPr>
          <w:rFonts w:ascii="Times New Roman" w:hAnsi="Times New Roman" w:cs="Times New Roman"/>
          <w:b/>
          <w:sz w:val="24"/>
          <w:szCs w:val="24"/>
        </w:rPr>
        <w:t>Annexe 2</w:t>
      </w:r>
    </w:p>
    <w:p w:rsidR="00C723EB" w:rsidRDefault="002E7FCF" w:rsidP="00575A04">
      <w:pPr>
        <w:tabs>
          <w:tab w:val="left" w:pos="1056"/>
        </w:tabs>
        <w:jc w:val="center"/>
        <w:rPr>
          <w:rFonts w:ascii="Times New Roman" w:hAnsi="Times New Roman" w:cs="Times New Roman"/>
          <w:b/>
          <w:sz w:val="24"/>
          <w:szCs w:val="24"/>
        </w:rPr>
      </w:pPr>
      <w:r>
        <w:rPr>
          <w:rFonts w:ascii="Times New Roman" w:hAnsi="Times New Roman" w:cs="Times New Roman"/>
          <w:b/>
          <w:sz w:val="24"/>
          <w:szCs w:val="24"/>
        </w:rPr>
        <w:t>Arrêt de la chambre sociale de la cour de cassation du 19 janvier 2012</w:t>
      </w:r>
    </w:p>
    <w:p w:rsidR="00C723EB" w:rsidRDefault="00C723EB" w:rsidP="00575A04">
      <w:pPr>
        <w:tabs>
          <w:tab w:val="left" w:pos="1056"/>
        </w:tabs>
        <w:jc w:val="center"/>
        <w:rPr>
          <w:rFonts w:ascii="Times New Roman" w:hAnsi="Times New Roman" w:cs="Times New Roman"/>
          <w:b/>
          <w:sz w:val="24"/>
          <w:szCs w:val="24"/>
        </w:rPr>
      </w:pPr>
    </w:p>
    <w:p w:rsidR="000236E6" w:rsidRDefault="00C723EB" w:rsidP="00C723EB">
      <w:pPr>
        <w:tabs>
          <w:tab w:val="left" w:pos="1056"/>
        </w:tabs>
        <w:rPr>
          <w:rFonts w:ascii="Times New Roman" w:hAnsi="Times New Roman" w:cs="Times New Roman"/>
          <w:sz w:val="24"/>
          <w:szCs w:val="24"/>
        </w:rPr>
      </w:pPr>
      <w:r w:rsidRPr="000236E6">
        <w:rPr>
          <w:rFonts w:ascii="Times New Roman" w:hAnsi="Times New Roman" w:cs="Times New Roman"/>
          <w:sz w:val="24"/>
          <w:szCs w:val="24"/>
        </w:rPr>
        <w:t xml:space="preserve">Attendu, selon l'arrêt attaqué (Nîmes, 22 juin 2010), que M. X... a signé le 10 mai 2004 avec la société Helios commerces Century 21 un contrat d'agent commercial, activité pour laquelle il était immatriculé au registre des agents commerciaux de Carpentras ; qu'il a mis fin à l'exécution du contrat le 27 juin 2006 et a saisi la juridiction prud'homale afin d'obtenir la requalification de la relation contractuelle en un contrat de travail et le paiement de diverses sommes au titre d'un licenciement sans cause réelle et sérieuse ; </w:t>
      </w:r>
    </w:p>
    <w:p w:rsidR="000236E6" w:rsidRDefault="00C723EB" w:rsidP="00C723EB">
      <w:pPr>
        <w:tabs>
          <w:tab w:val="left" w:pos="1056"/>
        </w:tabs>
        <w:rPr>
          <w:rFonts w:ascii="Times New Roman" w:hAnsi="Times New Roman" w:cs="Times New Roman"/>
          <w:sz w:val="24"/>
          <w:szCs w:val="24"/>
        </w:rPr>
      </w:pPr>
      <w:r w:rsidRPr="000236E6">
        <w:rPr>
          <w:rFonts w:ascii="Times New Roman" w:hAnsi="Times New Roman" w:cs="Times New Roman"/>
          <w:sz w:val="24"/>
          <w:szCs w:val="24"/>
        </w:rPr>
        <w:t xml:space="preserve">Attendu que M. X... fait grief à l'arrêt de rejeter ses demandes. […]  </w:t>
      </w:r>
    </w:p>
    <w:p w:rsidR="00C723EB" w:rsidRDefault="00C723EB" w:rsidP="009905B0">
      <w:pPr>
        <w:tabs>
          <w:tab w:val="left" w:pos="1056"/>
        </w:tabs>
        <w:rPr>
          <w:rFonts w:ascii="Times New Roman" w:hAnsi="Times New Roman" w:cs="Times New Roman"/>
          <w:b/>
          <w:sz w:val="24"/>
          <w:szCs w:val="24"/>
        </w:rPr>
      </w:pPr>
      <w:r w:rsidRPr="000236E6">
        <w:rPr>
          <w:rFonts w:ascii="Times New Roman" w:hAnsi="Times New Roman" w:cs="Times New Roman"/>
          <w:sz w:val="24"/>
          <w:szCs w:val="24"/>
        </w:rPr>
        <w:t>Mais attendu qu'ayant exactement retenu que le lien de subordination, dont l'intégration à un service organisé n'est qu'un indice, est caractérisé par l'exécution d'un travail sous l'autorité d'un employeur qui a le pouvoir de donner des ordres et des directives, d'en contrôler l'exécution et de sanctionner les manquements de son subordonné, la cour d'appel, tout en relevant une série d'éléments attestant que l'activité de M. X... s'inscrivait dans le cadre d'un service organisé de la société, a constaté qu'hormis la méthodologie de travail au sein des enseignes franchisées Century 21 qui relève de l'organisation fonctionnelle de l'agence, il n'était pas établi que l'intéressé ait reçu des directives précises relatives aux dossiers, aux horaires de présence, qu'il ait été soumis à des permanences ou tenu de rendre compte de son activité pour justifier du nombre de clients démarchés ou de mandats apportés ou encore qu'il ait été sanctionné pour un manquement à une obligation particulière ; qu'elle a pu en déduire, répondant aux conclusions prétendument délaissées, que le lien de subordination n'était pas caractérisé ; que le moyen n'est pas fondé ;</w:t>
      </w:r>
    </w:p>
    <w:p w:rsidR="00C723EB" w:rsidRPr="009905B0" w:rsidRDefault="00347675" w:rsidP="00C723EB">
      <w:pPr>
        <w:tabs>
          <w:tab w:val="left" w:pos="1056"/>
        </w:tabs>
        <w:rPr>
          <w:rFonts w:ascii="Times New Roman" w:hAnsi="Times New Roman" w:cs="Times New Roman"/>
          <w:i/>
          <w:sz w:val="20"/>
          <w:szCs w:val="20"/>
        </w:rPr>
      </w:pPr>
      <w:hyperlink r:id="rId7" w:history="1">
        <w:r w:rsidRPr="009905B0">
          <w:rPr>
            <w:rStyle w:val="Lienhypertexte"/>
            <w:rFonts w:ascii="Times New Roman" w:hAnsi="Times New Roman" w:cs="Times New Roman"/>
            <w:i/>
            <w:sz w:val="20"/>
            <w:szCs w:val="20"/>
          </w:rPr>
          <w:t>http://www.legifrance.gouv.fr/affichJuriJudi.do?oldAction=rechJuriJudi&amp;idTexte=JURITEXT000025189514&amp;fastReqId=461142960&amp;fastPos=1</w:t>
        </w:r>
      </w:hyperlink>
      <w:r w:rsidRPr="009905B0">
        <w:rPr>
          <w:rFonts w:ascii="Times New Roman" w:hAnsi="Times New Roman" w:cs="Times New Roman"/>
          <w:i/>
          <w:sz w:val="20"/>
          <w:szCs w:val="20"/>
        </w:rPr>
        <w:t xml:space="preserve"> </w:t>
      </w:r>
    </w:p>
    <w:p w:rsidR="00C723EB" w:rsidRDefault="00C723EB" w:rsidP="00575A04">
      <w:pPr>
        <w:tabs>
          <w:tab w:val="left" w:pos="1056"/>
        </w:tabs>
        <w:jc w:val="center"/>
        <w:rPr>
          <w:rFonts w:ascii="Times New Roman" w:hAnsi="Times New Roman" w:cs="Times New Roman"/>
          <w:b/>
          <w:sz w:val="24"/>
          <w:szCs w:val="24"/>
        </w:rPr>
      </w:pPr>
    </w:p>
    <w:p w:rsidR="009905B0" w:rsidRDefault="009905B0" w:rsidP="00575A04">
      <w:pPr>
        <w:tabs>
          <w:tab w:val="left" w:pos="1056"/>
        </w:tabs>
        <w:jc w:val="center"/>
        <w:rPr>
          <w:rFonts w:ascii="Times New Roman" w:hAnsi="Times New Roman" w:cs="Times New Roman"/>
          <w:b/>
          <w:sz w:val="24"/>
          <w:szCs w:val="24"/>
        </w:rPr>
      </w:pPr>
    </w:p>
    <w:p w:rsidR="00575A04" w:rsidRDefault="00575A04" w:rsidP="00575A04">
      <w:pPr>
        <w:tabs>
          <w:tab w:val="left" w:pos="1056"/>
        </w:tabs>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Annexe </w:t>
      </w:r>
      <w:r w:rsidR="00C723EB">
        <w:rPr>
          <w:rFonts w:ascii="Times New Roman" w:hAnsi="Times New Roman" w:cs="Times New Roman"/>
          <w:b/>
          <w:sz w:val="24"/>
          <w:szCs w:val="24"/>
        </w:rPr>
        <w:t>3</w:t>
      </w:r>
    </w:p>
    <w:p w:rsidR="00575A04" w:rsidRDefault="00575A04" w:rsidP="00575A04">
      <w:pPr>
        <w:tabs>
          <w:tab w:val="left" w:pos="1056"/>
        </w:tabs>
        <w:jc w:val="center"/>
        <w:rPr>
          <w:rFonts w:ascii="Times New Roman" w:hAnsi="Times New Roman" w:cs="Times New Roman"/>
          <w:b/>
          <w:sz w:val="24"/>
          <w:szCs w:val="24"/>
        </w:rPr>
      </w:pPr>
    </w:p>
    <w:p w:rsidR="00575A04" w:rsidRPr="009E3967" w:rsidRDefault="00575A04" w:rsidP="007B2904">
      <w:pPr>
        <w:autoSpaceDE w:val="0"/>
        <w:autoSpaceDN w:val="0"/>
        <w:adjustRightInd w:val="0"/>
        <w:rPr>
          <w:rFonts w:ascii="Times New Roman" w:hAnsi="Times New Roman" w:cs="Times New Roman"/>
          <w:b/>
          <w:sz w:val="24"/>
          <w:szCs w:val="24"/>
        </w:rPr>
      </w:pPr>
      <w:r w:rsidRPr="009E3967">
        <w:rPr>
          <w:rFonts w:ascii="Times New Roman" w:hAnsi="Times New Roman" w:cs="Times New Roman"/>
          <w:b/>
          <w:sz w:val="24"/>
          <w:szCs w:val="24"/>
        </w:rPr>
        <w:t>Contrat de travail à durée indéterminée entre les soussignés :</w:t>
      </w:r>
    </w:p>
    <w:p w:rsidR="00575A04" w:rsidRPr="0018471D" w:rsidRDefault="00575A04" w:rsidP="007B2904">
      <w:pPr>
        <w:pStyle w:val="NormalWeb"/>
        <w:spacing w:before="0" w:beforeAutospacing="0" w:after="0" w:afterAutospacing="0" w:line="276" w:lineRule="auto"/>
        <w:jc w:val="both"/>
      </w:pPr>
      <w:r w:rsidRPr="0018471D">
        <w:t xml:space="preserve">La </w:t>
      </w:r>
      <w:r>
        <w:t xml:space="preserve">SARL </w:t>
      </w:r>
      <w:r w:rsidR="00DC22E6" w:rsidRPr="00DC22E6">
        <w:rPr>
          <w:i/>
        </w:rPr>
        <w:t>Le panier Nature</w:t>
      </w:r>
      <w:r w:rsidR="00DC22E6">
        <w:t xml:space="preserve"> domiciliée  6</w:t>
      </w:r>
      <w:r w:rsidRPr="0018471D">
        <w:t>, rue</w:t>
      </w:r>
      <w:r w:rsidR="00DC22E6">
        <w:t xml:space="preserve"> longue 91560 Crosne</w:t>
      </w:r>
      <w:r w:rsidRPr="0018471D">
        <w:t xml:space="preserve">, </w:t>
      </w:r>
      <w:r w:rsidR="00DC22E6">
        <w:t>représentée par Alicia Gris</w:t>
      </w:r>
      <w:r w:rsidRPr="0018471D">
        <w:t xml:space="preserve"> d’une part</w:t>
      </w:r>
    </w:p>
    <w:p w:rsidR="00575A04" w:rsidRPr="0018471D" w:rsidRDefault="00DC22E6" w:rsidP="007B2904">
      <w:pPr>
        <w:pStyle w:val="NormalWeb"/>
        <w:spacing w:before="0" w:beforeAutospacing="0" w:after="0" w:afterAutospacing="0" w:line="276" w:lineRule="auto"/>
        <w:jc w:val="both"/>
        <w:rPr>
          <w:b/>
        </w:rPr>
      </w:pPr>
      <w:r w:rsidRPr="007B2904">
        <w:rPr>
          <w:color w:val="A6A6A6" w:themeColor="background1" w:themeShade="A6"/>
        </w:rPr>
        <w:t>------------------</w:t>
      </w:r>
      <w:r w:rsidR="007B2904">
        <w:rPr>
          <w:color w:val="A6A6A6" w:themeColor="background1" w:themeShade="A6"/>
        </w:rPr>
        <w:t>-----------------</w:t>
      </w:r>
      <w:r w:rsidRPr="007B2904">
        <w:rPr>
          <w:color w:val="A6A6A6" w:themeColor="background1" w:themeShade="A6"/>
        </w:rPr>
        <w:t>, ----------------------------------------------------------------</w:t>
      </w:r>
      <w:r w:rsidR="00575A04" w:rsidRPr="0018471D">
        <w:t>, d’autre part</w:t>
      </w:r>
    </w:p>
    <w:p w:rsidR="00575A04" w:rsidRPr="0018471D" w:rsidRDefault="00575A04" w:rsidP="007B2904">
      <w:pPr>
        <w:pStyle w:val="NormalWeb"/>
        <w:spacing w:before="0" w:beforeAutospacing="0" w:after="0" w:afterAutospacing="0" w:line="276" w:lineRule="auto"/>
        <w:jc w:val="both"/>
        <w:outlineLvl w:val="0"/>
        <w:rPr>
          <w:b/>
        </w:rPr>
      </w:pPr>
      <w:r w:rsidRPr="0018471D">
        <w:rPr>
          <w:b/>
        </w:rPr>
        <w:t>Il a été convenu et arrêté ce qui suit :</w:t>
      </w:r>
    </w:p>
    <w:p w:rsidR="00575A04" w:rsidRPr="0018471D" w:rsidRDefault="00575A04" w:rsidP="007B2904">
      <w:pPr>
        <w:pStyle w:val="NormalWeb"/>
        <w:spacing w:before="0" w:beforeAutospacing="0" w:after="0" w:afterAutospacing="0" w:line="276" w:lineRule="auto"/>
        <w:jc w:val="both"/>
        <w:rPr>
          <w:b/>
          <w:strike/>
        </w:rPr>
      </w:pPr>
      <w:r w:rsidRPr="0018471D">
        <w:t xml:space="preserve">La SARL </w:t>
      </w:r>
      <w:r w:rsidR="00DC22E6" w:rsidRPr="00DC22E6">
        <w:rPr>
          <w:i/>
        </w:rPr>
        <w:t>Le panier Nature</w:t>
      </w:r>
      <w:r w:rsidRPr="0018471D">
        <w:t xml:space="preserve"> engage </w:t>
      </w:r>
      <w:r w:rsidR="00DC22E6" w:rsidRPr="007B2904">
        <w:rPr>
          <w:color w:val="A6A6A6" w:themeColor="background1" w:themeShade="A6"/>
        </w:rPr>
        <w:t>--------------------</w:t>
      </w:r>
      <w:r w:rsidR="00DC22E6">
        <w:t xml:space="preserve">à compter du </w:t>
      </w:r>
      <w:r w:rsidR="00DC22E6" w:rsidRPr="007B2904">
        <w:rPr>
          <w:color w:val="A6A6A6" w:themeColor="background1" w:themeShade="A6"/>
        </w:rPr>
        <w:t>- -</w:t>
      </w:r>
      <w:r w:rsidR="00DC22E6" w:rsidRPr="007B2904">
        <w:t>/</w:t>
      </w:r>
      <w:r w:rsidR="00DC22E6" w:rsidRPr="007B2904">
        <w:rPr>
          <w:color w:val="A6A6A6" w:themeColor="background1" w:themeShade="A6"/>
        </w:rPr>
        <w:t>- -</w:t>
      </w:r>
      <w:r w:rsidR="00DC22E6" w:rsidRPr="007B2904">
        <w:t>/</w:t>
      </w:r>
      <w:r w:rsidR="00DC22E6" w:rsidRPr="007B2904">
        <w:rPr>
          <w:color w:val="A6A6A6" w:themeColor="background1" w:themeShade="A6"/>
        </w:rPr>
        <w:t>- - - -</w:t>
      </w:r>
      <w:r w:rsidRPr="007B2904">
        <w:rPr>
          <w:color w:val="A6A6A6" w:themeColor="background1" w:themeShade="A6"/>
        </w:rPr>
        <w:t>.</w:t>
      </w:r>
      <w:r w:rsidRPr="0018471D">
        <w:t xml:space="preserve"> Cet engagement est conclu sous réserve d'une période d'essai de 1 mois de travail effectif, au cours de laquelle il pourra prendre fin à la volonté de l'une ou l'autre des parties à tout moment, sans préavis ni indemnité. </w:t>
      </w:r>
    </w:p>
    <w:p w:rsidR="00575A04" w:rsidRPr="0018471D" w:rsidRDefault="00575A04" w:rsidP="007B2904">
      <w:pPr>
        <w:pStyle w:val="NormalWeb"/>
        <w:spacing w:before="0" w:beforeAutospacing="0" w:after="0" w:afterAutospacing="0" w:line="276" w:lineRule="auto"/>
        <w:jc w:val="both"/>
        <w:rPr>
          <w:b/>
        </w:rPr>
      </w:pPr>
      <w:r w:rsidRPr="0018471D">
        <w:rPr>
          <w:b/>
        </w:rPr>
        <w:t>FONCTION</w:t>
      </w:r>
      <w:r w:rsidR="005D1FF1">
        <w:rPr>
          <w:b/>
        </w:rPr>
        <w:t>S</w:t>
      </w:r>
      <w:r w:rsidRPr="0018471D">
        <w:rPr>
          <w:b/>
        </w:rPr>
        <w:t> –</w:t>
      </w:r>
      <w:r w:rsidR="00DC22E6" w:rsidRPr="007B2904">
        <w:rPr>
          <w:color w:val="A6A6A6" w:themeColor="background1" w:themeShade="A6"/>
        </w:rPr>
        <w:t>-----------------</w:t>
      </w:r>
      <w:r w:rsidRPr="0018471D">
        <w:t>est recruté</w:t>
      </w:r>
      <w:r w:rsidR="00DC22E6">
        <w:t>(</w:t>
      </w:r>
      <w:r w:rsidRPr="0018471D">
        <w:t>e</w:t>
      </w:r>
      <w:r w:rsidR="00DC22E6">
        <w:t>)</w:t>
      </w:r>
      <w:r w:rsidRPr="0018471D">
        <w:t xml:space="preserve"> en qualité </w:t>
      </w:r>
      <w:r w:rsidR="00DC22E6">
        <w:t>de technicien logistique</w:t>
      </w:r>
      <w:r w:rsidR="00857385">
        <w:t>. Il</w:t>
      </w:r>
      <w:r w:rsidR="005D1FF1">
        <w:t>/Elle</w:t>
      </w:r>
      <w:r w:rsidR="00857385">
        <w:t xml:space="preserve"> aura plus précisément à gérer</w:t>
      </w:r>
      <w:r w:rsidR="00347675">
        <w:t xml:space="preserve"> </w:t>
      </w:r>
      <w:r w:rsidR="00857385">
        <w:t>les stocks, les commandes et les livraisons. Il</w:t>
      </w:r>
      <w:r w:rsidR="005D1FF1">
        <w:t>/elle</w:t>
      </w:r>
      <w:r w:rsidR="00347675">
        <w:t xml:space="preserve"> </w:t>
      </w:r>
      <w:r w:rsidRPr="0018471D">
        <w:t>exercera ses fonctions sous l'autorité et selon les directives d</w:t>
      </w:r>
      <w:r w:rsidR="00DC22E6">
        <w:t>u responsable Alicia Gris</w:t>
      </w:r>
      <w:r w:rsidRPr="0018471D">
        <w:t xml:space="preserve"> à laquelle </w:t>
      </w:r>
      <w:r w:rsidR="00DC22E6">
        <w:t>il/</w:t>
      </w:r>
      <w:r w:rsidRPr="0018471D">
        <w:t>elle rendra compte de son activité.</w:t>
      </w:r>
    </w:p>
    <w:p w:rsidR="00575A04" w:rsidRPr="0018471D" w:rsidRDefault="00575A04" w:rsidP="007B2904">
      <w:pPr>
        <w:pStyle w:val="NormalWeb"/>
        <w:spacing w:before="0" w:beforeAutospacing="0" w:after="0" w:afterAutospacing="0" w:line="276" w:lineRule="auto"/>
        <w:jc w:val="both"/>
      </w:pPr>
      <w:r w:rsidRPr="0018471D">
        <w:rPr>
          <w:b/>
        </w:rPr>
        <w:t>R</w:t>
      </w:r>
      <w:r>
        <w:rPr>
          <w:b/>
        </w:rPr>
        <w:t>É</w:t>
      </w:r>
      <w:r w:rsidRPr="0018471D">
        <w:rPr>
          <w:b/>
        </w:rPr>
        <w:t>MUN</w:t>
      </w:r>
      <w:r>
        <w:rPr>
          <w:b/>
        </w:rPr>
        <w:t>É</w:t>
      </w:r>
      <w:r w:rsidRPr="0018471D">
        <w:rPr>
          <w:b/>
        </w:rPr>
        <w:t xml:space="preserve">RATION – </w:t>
      </w:r>
      <w:r w:rsidR="00DC22E6" w:rsidRPr="007B2904">
        <w:rPr>
          <w:color w:val="A6A6A6" w:themeColor="background1" w:themeShade="A6"/>
        </w:rPr>
        <w:t>------------------------</w:t>
      </w:r>
      <w:r w:rsidRPr="0018471D">
        <w:t xml:space="preserve"> recevra un salaire mensuel brut de 1875 € (</w:t>
      </w:r>
      <w:r>
        <w:t>m</w:t>
      </w:r>
      <w:r w:rsidRPr="0018471D">
        <w:t>ille huit</w:t>
      </w:r>
      <w:r>
        <w:t xml:space="preserve"> cent soixante-</w:t>
      </w:r>
      <w:r w:rsidRPr="0018471D">
        <w:t>quinze euros)</w:t>
      </w:r>
      <w:r>
        <w:t>.</w:t>
      </w:r>
    </w:p>
    <w:p w:rsidR="00575A04" w:rsidRPr="00CA318E" w:rsidRDefault="00575A04" w:rsidP="007B2904">
      <w:pPr>
        <w:pStyle w:val="NormalWeb"/>
        <w:spacing w:before="0" w:beforeAutospacing="0" w:after="0" w:afterAutospacing="0" w:line="276" w:lineRule="auto"/>
        <w:jc w:val="both"/>
        <w:rPr>
          <w:b/>
          <w:strike/>
        </w:rPr>
      </w:pPr>
      <w:r w:rsidRPr="0018471D">
        <w:rPr>
          <w:b/>
        </w:rPr>
        <w:t xml:space="preserve">LIEU DE TRAVAIL – </w:t>
      </w:r>
      <w:r w:rsidRPr="0018471D">
        <w:t>Le lieu de travail se situe au siè</w:t>
      </w:r>
      <w:r w:rsidR="007B2904">
        <w:t>ge de l’entreprise à Crosne</w:t>
      </w:r>
      <w:r>
        <w:t xml:space="preserve">. </w:t>
      </w:r>
    </w:p>
    <w:p w:rsidR="00575A04" w:rsidRPr="0018471D" w:rsidRDefault="00575A04" w:rsidP="007B2904">
      <w:pPr>
        <w:autoSpaceDE w:val="0"/>
        <w:autoSpaceDN w:val="0"/>
        <w:adjustRightInd w:val="0"/>
        <w:rPr>
          <w:rFonts w:ascii="Times New Roman" w:hAnsi="Times New Roman" w:cs="Times New Roman"/>
          <w:b/>
          <w:sz w:val="24"/>
          <w:szCs w:val="24"/>
        </w:rPr>
      </w:pPr>
      <w:r w:rsidRPr="0018471D">
        <w:rPr>
          <w:rFonts w:ascii="Times New Roman" w:hAnsi="Times New Roman" w:cs="Times New Roman"/>
          <w:b/>
          <w:sz w:val="24"/>
          <w:szCs w:val="24"/>
        </w:rPr>
        <w:t>DURÉE DU TRAVAIL –</w:t>
      </w:r>
      <w:r w:rsidR="007B2904" w:rsidRPr="007B2904">
        <w:rPr>
          <w:rFonts w:ascii="Times New Roman" w:hAnsi="Times New Roman" w:cs="Times New Roman"/>
          <w:color w:val="A6A6A6" w:themeColor="background1" w:themeShade="A6"/>
          <w:sz w:val="24"/>
          <w:szCs w:val="24"/>
        </w:rPr>
        <w:t>---------------------------</w:t>
      </w:r>
      <w:r w:rsidRPr="0018471D">
        <w:rPr>
          <w:rFonts w:ascii="Times New Roman" w:hAnsi="Times New Roman" w:cs="Times New Roman"/>
          <w:sz w:val="24"/>
          <w:szCs w:val="24"/>
        </w:rPr>
        <w:t>est recruté</w:t>
      </w:r>
      <w:r w:rsidR="008F1A1D">
        <w:rPr>
          <w:rFonts w:ascii="Times New Roman" w:hAnsi="Times New Roman" w:cs="Times New Roman"/>
          <w:sz w:val="24"/>
          <w:szCs w:val="24"/>
        </w:rPr>
        <w:t>(</w:t>
      </w:r>
      <w:r w:rsidRPr="0018471D">
        <w:rPr>
          <w:rFonts w:ascii="Times New Roman" w:hAnsi="Times New Roman" w:cs="Times New Roman"/>
          <w:sz w:val="24"/>
          <w:szCs w:val="24"/>
        </w:rPr>
        <w:t>e</w:t>
      </w:r>
      <w:r w:rsidR="008F1A1D">
        <w:rPr>
          <w:rFonts w:ascii="Times New Roman" w:hAnsi="Times New Roman" w:cs="Times New Roman"/>
          <w:sz w:val="24"/>
          <w:szCs w:val="24"/>
        </w:rPr>
        <w:t>)</w:t>
      </w:r>
      <w:r w:rsidRPr="0018471D">
        <w:rPr>
          <w:rFonts w:ascii="Times New Roman" w:hAnsi="Times New Roman" w:cs="Times New Roman"/>
          <w:sz w:val="24"/>
          <w:szCs w:val="24"/>
        </w:rPr>
        <w:t xml:space="preserve"> pour une durée de travail hebdomadaire de 35 heures. </w:t>
      </w:r>
    </w:p>
    <w:p w:rsidR="00575A04" w:rsidRPr="0018471D" w:rsidRDefault="00575A04" w:rsidP="007B2904">
      <w:pPr>
        <w:autoSpaceDE w:val="0"/>
        <w:autoSpaceDN w:val="0"/>
        <w:adjustRightInd w:val="0"/>
        <w:rPr>
          <w:sz w:val="24"/>
          <w:szCs w:val="24"/>
        </w:rPr>
      </w:pPr>
      <w:r w:rsidRPr="0018471D">
        <w:rPr>
          <w:rFonts w:ascii="Times New Roman" w:hAnsi="Times New Roman" w:cs="Times New Roman"/>
          <w:b/>
          <w:sz w:val="24"/>
          <w:szCs w:val="24"/>
        </w:rPr>
        <w:t xml:space="preserve">DISPOSITIONS DIVERSES – </w:t>
      </w:r>
      <w:r w:rsidRPr="0018471D">
        <w:rPr>
          <w:rFonts w:ascii="Times New Roman" w:hAnsi="Times New Roman" w:cs="Times New Roman"/>
          <w:sz w:val="24"/>
          <w:szCs w:val="24"/>
        </w:rPr>
        <w:t xml:space="preserve">La convention collective applicable à l’entreprise est la </w:t>
      </w:r>
      <w:r w:rsidRPr="0018471D">
        <w:rPr>
          <w:rFonts w:ascii="Times New Roman" w:hAnsi="Times New Roman" w:cs="Times New Roman"/>
          <w:bCs/>
          <w:sz w:val="24"/>
          <w:szCs w:val="24"/>
        </w:rPr>
        <w:t xml:space="preserve">Convention collective nationale du </w:t>
      </w:r>
      <w:r w:rsidR="008F1A1D">
        <w:rPr>
          <w:rFonts w:ascii="Times New Roman" w:hAnsi="Times New Roman" w:cs="Times New Roman"/>
          <w:bCs/>
          <w:sz w:val="24"/>
          <w:szCs w:val="24"/>
        </w:rPr>
        <w:t xml:space="preserve">commerce de détail des fruits et légumes </w:t>
      </w:r>
      <w:r w:rsidRPr="0018471D">
        <w:rPr>
          <w:rFonts w:ascii="Times New Roman" w:hAnsi="Times New Roman" w:cs="Times New Roman"/>
          <w:bCs/>
          <w:sz w:val="24"/>
          <w:szCs w:val="24"/>
        </w:rPr>
        <w:t xml:space="preserve">du </w:t>
      </w:r>
      <w:r w:rsidR="008F1A1D">
        <w:rPr>
          <w:rFonts w:ascii="Times New Roman" w:hAnsi="Times New Roman" w:cs="Times New Roman"/>
          <w:bCs/>
          <w:sz w:val="24"/>
          <w:szCs w:val="24"/>
        </w:rPr>
        <w:t>15 avril 198</w:t>
      </w:r>
      <w:r w:rsidRPr="0018471D">
        <w:rPr>
          <w:rFonts w:ascii="Times New Roman" w:hAnsi="Times New Roman" w:cs="Times New Roman"/>
          <w:bCs/>
          <w:sz w:val="24"/>
          <w:szCs w:val="24"/>
        </w:rPr>
        <w:t>8.</w:t>
      </w:r>
    </w:p>
    <w:p w:rsidR="007B2904" w:rsidRDefault="007B2904" w:rsidP="007B2904">
      <w:pPr>
        <w:pStyle w:val="NormalWeb"/>
        <w:spacing w:before="0" w:beforeAutospacing="0" w:after="0" w:afterAutospacing="0" w:line="276" w:lineRule="auto"/>
        <w:jc w:val="both"/>
        <w:outlineLvl w:val="0"/>
      </w:pPr>
    </w:p>
    <w:p w:rsidR="00575A04" w:rsidRPr="0018471D" w:rsidRDefault="00575A04" w:rsidP="007B2904">
      <w:pPr>
        <w:pStyle w:val="NormalWeb"/>
        <w:spacing w:before="0" w:beforeAutospacing="0" w:after="0" w:afterAutospacing="0" w:line="276" w:lineRule="auto"/>
        <w:jc w:val="both"/>
        <w:outlineLvl w:val="0"/>
      </w:pPr>
      <w:r w:rsidRPr="0018471D">
        <w:t xml:space="preserve">Fait en deux exemplaires à </w:t>
      </w:r>
      <w:r w:rsidR="007B2904">
        <w:t>Crosne</w:t>
      </w:r>
      <w:r w:rsidRPr="0018471D">
        <w:t xml:space="preserve">, le </w:t>
      </w:r>
      <w:r w:rsidR="007B2904" w:rsidRPr="007B2904">
        <w:rPr>
          <w:color w:val="BFBFBF" w:themeColor="background1" w:themeShade="BF"/>
        </w:rPr>
        <w:t>- -</w:t>
      </w:r>
      <w:r w:rsidR="007B2904">
        <w:t>/</w:t>
      </w:r>
      <w:r w:rsidR="007B2904" w:rsidRPr="007B2904">
        <w:rPr>
          <w:color w:val="BFBFBF" w:themeColor="background1" w:themeShade="BF"/>
        </w:rPr>
        <w:t>--</w:t>
      </w:r>
      <w:r w:rsidR="007B2904">
        <w:t>/</w:t>
      </w:r>
      <w:r w:rsidR="007B2904" w:rsidRPr="007B2904">
        <w:rPr>
          <w:color w:val="BFBFBF" w:themeColor="background1" w:themeShade="BF"/>
        </w:rPr>
        <w:t>-- - -</w:t>
      </w:r>
    </w:p>
    <w:p w:rsidR="007B2904" w:rsidRDefault="007B2904" w:rsidP="007B2904">
      <w:pPr>
        <w:pStyle w:val="NormalWeb"/>
        <w:spacing w:before="0" w:beforeAutospacing="0" w:after="0" w:afterAutospacing="0" w:line="276" w:lineRule="auto"/>
        <w:jc w:val="both"/>
        <w:rPr>
          <w:b/>
        </w:rPr>
      </w:pPr>
    </w:p>
    <w:p w:rsidR="00575A04" w:rsidRPr="0018471D" w:rsidRDefault="007B2904" w:rsidP="007B2904">
      <w:pPr>
        <w:pStyle w:val="NormalWeb"/>
        <w:spacing w:before="0" w:beforeAutospacing="0" w:after="0" w:afterAutospacing="0" w:line="276" w:lineRule="auto"/>
        <w:jc w:val="both"/>
      </w:pPr>
      <w:r>
        <w:rPr>
          <w:b/>
        </w:rPr>
        <w:t>Alicia Gris</w:t>
      </w:r>
      <w:r w:rsidR="00575A04" w:rsidRPr="0018471D">
        <w:rPr>
          <w:b/>
        </w:rPr>
        <w:t>,</w:t>
      </w:r>
      <w:r w:rsidR="00575A04" w:rsidRPr="0018471D">
        <w:t xml:space="preserve"> (Signature)</w:t>
      </w:r>
      <w:r w:rsidR="00575A04" w:rsidRPr="0018471D">
        <w:tab/>
      </w:r>
      <w:r w:rsidR="00575A04" w:rsidRPr="0018471D">
        <w:tab/>
      </w:r>
      <w:r w:rsidR="00575A04" w:rsidRPr="0018471D">
        <w:tab/>
      </w:r>
      <w:r w:rsidR="00575A04" w:rsidRPr="0018471D">
        <w:tab/>
      </w:r>
      <w:r w:rsidR="00575A04" w:rsidRPr="0018471D">
        <w:tab/>
      </w:r>
      <w:r w:rsidR="00575A04" w:rsidRPr="0018471D">
        <w:tab/>
      </w:r>
      <w:r w:rsidRPr="007B2904">
        <w:rPr>
          <w:color w:val="A6A6A6" w:themeColor="background1" w:themeShade="A6"/>
        </w:rPr>
        <w:t>--------------------</w:t>
      </w:r>
      <w:r w:rsidR="00575A04" w:rsidRPr="0018471D">
        <w:t>, (Signature)</w:t>
      </w:r>
    </w:p>
    <w:p w:rsidR="00575A04" w:rsidRPr="00575A04" w:rsidRDefault="00575A04" w:rsidP="00575A04">
      <w:pPr>
        <w:tabs>
          <w:tab w:val="left" w:pos="1056"/>
        </w:tabs>
        <w:jc w:val="center"/>
        <w:rPr>
          <w:rFonts w:ascii="Times New Roman" w:hAnsi="Times New Roman" w:cs="Times New Roman"/>
          <w:b/>
          <w:sz w:val="24"/>
          <w:szCs w:val="24"/>
        </w:rPr>
      </w:pPr>
    </w:p>
    <w:p w:rsidR="002F1B82" w:rsidRPr="002F1B82" w:rsidRDefault="002F1B82" w:rsidP="002F1B82">
      <w:pPr>
        <w:tabs>
          <w:tab w:val="left" w:pos="1056"/>
        </w:tabs>
        <w:jc w:val="center"/>
        <w:rPr>
          <w:rFonts w:ascii="Times New Roman" w:hAnsi="Times New Roman" w:cs="Times New Roman"/>
          <w:b/>
          <w:sz w:val="24"/>
          <w:szCs w:val="24"/>
        </w:rPr>
      </w:pPr>
      <w:r w:rsidRPr="002F1B82">
        <w:rPr>
          <w:rFonts w:ascii="Times New Roman" w:hAnsi="Times New Roman" w:cs="Times New Roman"/>
          <w:b/>
          <w:sz w:val="24"/>
          <w:szCs w:val="24"/>
        </w:rPr>
        <w:t xml:space="preserve">Annexe </w:t>
      </w:r>
      <w:r w:rsidR="00C723EB">
        <w:rPr>
          <w:rFonts w:ascii="Times New Roman" w:hAnsi="Times New Roman" w:cs="Times New Roman"/>
          <w:b/>
          <w:sz w:val="24"/>
          <w:szCs w:val="24"/>
        </w:rPr>
        <w:t>4</w:t>
      </w:r>
    </w:p>
    <w:p w:rsidR="002F1B82" w:rsidRDefault="00B413A1" w:rsidP="00B413A1">
      <w:pPr>
        <w:tabs>
          <w:tab w:val="left" w:pos="1056"/>
        </w:tabs>
        <w:jc w:val="center"/>
        <w:rPr>
          <w:rFonts w:ascii="Times New Roman" w:hAnsi="Times New Roman" w:cs="Times New Roman"/>
          <w:b/>
          <w:sz w:val="24"/>
          <w:szCs w:val="24"/>
        </w:rPr>
      </w:pPr>
      <w:r>
        <w:rPr>
          <w:rFonts w:ascii="Times New Roman" w:hAnsi="Times New Roman" w:cs="Times New Roman"/>
          <w:b/>
          <w:sz w:val="24"/>
          <w:szCs w:val="24"/>
        </w:rPr>
        <w:t>Les pouvoirs de l’employeur</w:t>
      </w:r>
    </w:p>
    <w:p w:rsidR="00B413A1" w:rsidRPr="00B413A1" w:rsidRDefault="00B413A1" w:rsidP="00B413A1">
      <w:pPr>
        <w:tabs>
          <w:tab w:val="left" w:pos="1056"/>
        </w:tabs>
        <w:jc w:val="center"/>
        <w:rPr>
          <w:rFonts w:ascii="Times New Roman" w:hAnsi="Times New Roman" w:cs="Times New Roman"/>
          <w:b/>
          <w:sz w:val="24"/>
          <w:szCs w:val="24"/>
        </w:rPr>
      </w:pPr>
    </w:p>
    <w:p w:rsidR="0067256C" w:rsidRDefault="002F1B82" w:rsidP="002F1B82">
      <w:pPr>
        <w:tabs>
          <w:tab w:val="left" w:pos="1056"/>
        </w:tabs>
        <w:rPr>
          <w:rFonts w:ascii="Times New Roman" w:hAnsi="Times New Roman" w:cs="Times New Roman"/>
          <w:sz w:val="24"/>
          <w:szCs w:val="24"/>
        </w:rPr>
      </w:pPr>
      <w:r>
        <w:rPr>
          <w:rFonts w:ascii="Times New Roman" w:hAnsi="Times New Roman" w:cs="Times New Roman"/>
          <w:sz w:val="24"/>
          <w:szCs w:val="24"/>
        </w:rPr>
        <w:t>L’employeur dispose de trois pouvoirs</w:t>
      </w:r>
      <w:r w:rsidR="0067256C">
        <w:rPr>
          <w:rFonts w:ascii="Times New Roman" w:hAnsi="Times New Roman" w:cs="Times New Roman"/>
          <w:sz w:val="24"/>
          <w:szCs w:val="24"/>
        </w:rPr>
        <w:t xml:space="preserve"> particuliers vis-à-vis de ses salariés : </w:t>
      </w:r>
    </w:p>
    <w:p w:rsidR="002F1B82" w:rsidRDefault="0067256C" w:rsidP="00FE6B00">
      <w:pPr>
        <w:pStyle w:val="Paragraphedeliste"/>
        <w:numPr>
          <w:ilvl w:val="0"/>
          <w:numId w:val="7"/>
        </w:numPr>
        <w:tabs>
          <w:tab w:val="clear" w:pos="720"/>
          <w:tab w:val="num" w:pos="360"/>
          <w:tab w:val="left" w:pos="1056"/>
        </w:tabs>
        <w:ind w:left="360"/>
        <w:rPr>
          <w:rFonts w:ascii="Times New Roman" w:hAnsi="Times New Roman" w:cs="Times New Roman"/>
          <w:sz w:val="24"/>
          <w:szCs w:val="24"/>
        </w:rPr>
      </w:pPr>
      <w:r w:rsidRPr="006A7C43">
        <w:rPr>
          <w:rFonts w:ascii="Times New Roman" w:hAnsi="Times New Roman" w:cs="Times New Roman"/>
          <w:b/>
          <w:sz w:val="24"/>
          <w:szCs w:val="24"/>
        </w:rPr>
        <w:t>Un pouvoir de direction</w:t>
      </w:r>
      <w:r>
        <w:rPr>
          <w:rFonts w:ascii="Times New Roman" w:hAnsi="Times New Roman" w:cs="Times New Roman"/>
          <w:sz w:val="24"/>
          <w:szCs w:val="24"/>
        </w:rPr>
        <w:t xml:space="preserve"> selon lequel il détermine </w:t>
      </w:r>
      <w:r w:rsidR="006A7C43">
        <w:rPr>
          <w:rFonts w:ascii="Times New Roman" w:hAnsi="Times New Roman" w:cs="Times New Roman"/>
          <w:sz w:val="24"/>
          <w:szCs w:val="24"/>
        </w:rPr>
        <w:t xml:space="preserve">et modifie si nécessaire </w:t>
      </w:r>
      <w:r>
        <w:rPr>
          <w:rFonts w:ascii="Times New Roman" w:hAnsi="Times New Roman" w:cs="Times New Roman"/>
          <w:sz w:val="24"/>
          <w:szCs w:val="24"/>
        </w:rPr>
        <w:t>les activités des salariés, leurs horaires de travail, l’ordre des congés…</w:t>
      </w:r>
    </w:p>
    <w:p w:rsidR="0067256C" w:rsidRDefault="0067256C" w:rsidP="00FE6B00">
      <w:pPr>
        <w:pStyle w:val="Paragraphedeliste"/>
        <w:tabs>
          <w:tab w:val="left" w:pos="1056"/>
        </w:tabs>
        <w:ind w:left="360"/>
        <w:rPr>
          <w:rFonts w:ascii="Times New Roman" w:hAnsi="Times New Roman" w:cs="Times New Roman"/>
          <w:sz w:val="24"/>
          <w:szCs w:val="24"/>
        </w:rPr>
      </w:pPr>
      <w:r>
        <w:rPr>
          <w:rFonts w:ascii="Times New Roman" w:hAnsi="Times New Roman" w:cs="Times New Roman"/>
          <w:sz w:val="24"/>
          <w:szCs w:val="24"/>
        </w:rPr>
        <w:t>Ce pouvoir</w:t>
      </w:r>
      <w:r w:rsidR="005C5190">
        <w:rPr>
          <w:rFonts w:ascii="Times New Roman" w:hAnsi="Times New Roman" w:cs="Times New Roman"/>
          <w:sz w:val="24"/>
          <w:szCs w:val="24"/>
        </w:rPr>
        <w:t>, défini et précisé par la jurisprudence,</w:t>
      </w:r>
      <w:r>
        <w:rPr>
          <w:rFonts w:ascii="Times New Roman" w:hAnsi="Times New Roman" w:cs="Times New Roman"/>
          <w:sz w:val="24"/>
          <w:szCs w:val="24"/>
        </w:rPr>
        <w:t xml:space="preserve"> doit être exercé dans le respect du droit, cela signifie que les consignes données doivent être justifiées par l’intérêt de l’entreprise et ne doivent pas avoir pour but de nuire au salarié.</w:t>
      </w:r>
    </w:p>
    <w:p w:rsidR="0067256C" w:rsidRDefault="0067256C" w:rsidP="00FE6B00">
      <w:pPr>
        <w:pStyle w:val="Paragraphedeliste"/>
        <w:numPr>
          <w:ilvl w:val="0"/>
          <w:numId w:val="7"/>
        </w:numPr>
        <w:tabs>
          <w:tab w:val="clear" w:pos="720"/>
          <w:tab w:val="num" w:pos="360"/>
          <w:tab w:val="left" w:pos="1056"/>
        </w:tabs>
        <w:ind w:left="360"/>
        <w:rPr>
          <w:rFonts w:ascii="Times New Roman" w:hAnsi="Times New Roman" w:cs="Times New Roman"/>
          <w:sz w:val="24"/>
          <w:szCs w:val="24"/>
        </w:rPr>
      </w:pPr>
      <w:r w:rsidRPr="006A7C43">
        <w:rPr>
          <w:rFonts w:ascii="Times New Roman" w:hAnsi="Times New Roman" w:cs="Times New Roman"/>
          <w:b/>
          <w:sz w:val="24"/>
          <w:szCs w:val="24"/>
        </w:rPr>
        <w:t>Un pouvoir réglementaire</w:t>
      </w:r>
      <w:r w:rsidR="00347675">
        <w:rPr>
          <w:rFonts w:ascii="Times New Roman" w:hAnsi="Times New Roman" w:cs="Times New Roman"/>
          <w:b/>
          <w:sz w:val="24"/>
          <w:szCs w:val="24"/>
        </w:rPr>
        <w:t xml:space="preserve"> </w:t>
      </w:r>
      <w:r w:rsidR="00FE6B00">
        <w:rPr>
          <w:rFonts w:ascii="Times New Roman" w:hAnsi="Times New Roman" w:cs="Times New Roman"/>
          <w:sz w:val="24"/>
          <w:szCs w:val="24"/>
        </w:rPr>
        <w:t xml:space="preserve">défini et précisé par les articles L 1311-1 à L 1321-6 du code du travail </w:t>
      </w:r>
      <w:r>
        <w:rPr>
          <w:rFonts w:ascii="Times New Roman" w:hAnsi="Times New Roman" w:cs="Times New Roman"/>
          <w:sz w:val="24"/>
          <w:szCs w:val="24"/>
        </w:rPr>
        <w:t>qui lui permet de fixer les règles applicables dans l’entreprise.</w:t>
      </w:r>
    </w:p>
    <w:p w:rsidR="0067256C" w:rsidRDefault="0067256C" w:rsidP="00FE6B00">
      <w:pPr>
        <w:pStyle w:val="Paragraphedeliste"/>
        <w:tabs>
          <w:tab w:val="left" w:pos="1056"/>
        </w:tabs>
        <w:ind w:left="360"/>
        <w:rPr>
          <w:rFonts w:ascii="Times New Roman" w:hAnsi="Times New Roman" w:cs="Times New Roman"/>
          <w:sz w:val="24"/>
          <w:szCs w:val="24"/>
        </w:rPr>
      </w:pPr>
      <w:r>
        <w:rPr>
          <w:rFonts w:ascii="Times New Roman" w:hAnsi="Times New Roman" w:cs="Times New Roman"/>
          <w:sz w:val="24"/>
          <w:szCs w:val="24"/>
        </w:rPr>
        <w:t>Ce pouvoir s’exerce d’une part par la rédaction du règlement intérieur. Ce document, obligatoire</w:t>
      </w:r>
      <w:r w:rsidR="004709DE">
        <w:rPr>
          <w:rFonts w:ascii="Times New Roman" w:hAnsi="Times New Roman" w:cs="Times New Roman"/>
          <w:sz w:val="24"/>
          <w:szCs w:val="24"/>
        </w:rPr>
        <w:t xml:space="preserve"> dans les entreprises d’au moins</w:t>
      </w:r>
      <w:r>
        <w:rPr>
          <w:rFonts w:ascii="Times New Roman" w:hAnsi="Times New Roman" w:cs="Times New Roman"/>
          <w:sz w:val="24"/>
          <w:szCs w:val="24"/>
        </w:rPr>
        <w:t xml:space="preserve"> 20 salariés, établit les règles d’hygiène, de sécurité, de discipline. Il ne peut contenir de disposition discriminatoire.</w:t>
      </w:r>
    </w:p>
    <w:p w:rsidR="0067256C" w:rsidRDefault="0067256C" w:rsidP="00FE6B00">
      <w:pPr>
        <w:pStyle w:val="Paragraphedeliste"/>
        <w:tabs>
          <w:tab w:val="left" w:pos="1056"/>
        </w:tabs>
        <w:ind w:left="360"/>
        <w:rPr>
          <w:rFonts w:ascii="Times New Roman" w:hAnsi="Times New Roman" w:cs="Times New Roman"/>
          <w:sz w:val="24"/>
          <w:szCs w:val="24"/>
        </w:rPr>
      </w:pPr>
      <w:r>
        <w:rPr>
          <w:rFonts w:ascii="Times New Roman" w:hAnsi="Times New Roman" w:cs="Times New Roman"/>
          <w:sz w:val="24"/>
          <w:szCs w:val="24"/>
        </w:rPr>
        <w:t>Pour son élaboration l’employeur doit respecter une procédure particulière : consultation du comité d’entreprise, transmission du règlement intérieur au greffe du conseil des prud’hommes et à l’inspecteur du travail, affichage.</w:t>
      </w:r>
    </w:p>
    <w:p w:rsidR="006A7C43" w:rsidRDefault="006A7C43" w:rsidP="00FE6B00">
      <w:pPr>
        <w:pStyle w:val="Paragraphedeliste"/>
        <w:tabs>
          <w:tab w:val="left" w:pos="1056"/>
        </w:tabs>
        <w:ind w:left="360"/>
        <w:rPr>
          <w:rFonts w:ascii="Times New Roman" w:hAnsi="Times New Roman" w:cs="Times New Roman"/>
          <w:sz w:val="24"/>
          <w:szCs w:val="24"/>
        </w:rPr>
      </w:pPr>
      <w:r>
        <w:rPr>
          <w:rFonts w:ascii="Times New Roman" w:hAnsi="Times New Roman" w:cs="Times New Roman"/>
          <w:sz w:val="24"/>
          <w:szCs w:val="24"/>
        </w:rPr>
        <w:t>Ce règlement intérieur peut-être complété par des notes de services.</w:t>
      </w:r>
    </w:p>
    <w:p w:rsidR="006A7C43" w:rsidRDefault="006A7C43" w:rsidP="00FE6B00">
      <w:pPr>
        <w:pStyle w:val="Paragraphedeliste"/>
        <w:numPr>
          <w:ilvl w:val="0"/>
          <w:numId w:val="7"/>
        </w:numPr>
        <w:tabs>
          <w:tab w:val="clear" w:pos="720"/>
          <w:tab w:val="num" w:pos="360"/>
          <w:tab w:val="left" w:pos="1056"/>
        </w:tabs>
        <w:ind w:left="360"/>
        <w:rPr>
          <w:rFonts w:ascii="Times New Roman" w:hAnsi="Times New Roman" w:cs="Times New Roman"/>
          <w:sz w:val="24"/>
          <w:szCs w:val="24"/>
        </w:rPr>
      </w:pPr>
      <w:r w:rsidRPr="006A7C43">
        <w:rPr>
          <w:rFonts w:ascii="Times New Roman" w:hAnsi="Times New Roman" w:cs="Times New Roman"/>
          <w:b/>
          <w:sz w:val="24"/>
          <w:szCs w:val="24"/>
        </w:rPr>
        <w:t>Un pouvoir disciplinaire</w:t>
      </w:r>
      <w:r w:rsidR="00FE6B00">
        <w:rPr>
          <w:rFonts w:ascii="Times New Roman" w:hAnsi="Times New Roman" w:cs="Times New Roman"/>
          <w:b/>
          <w:sz w:val="24"/>
          <w:szCs w:val="24"/>
        </w:rPr>
        <w:t>,</w:t>
      </w:r>
      <w:r w:rsidR="00FE6B00" w:rsidRPr="00FE6B00">
        <w:rPr>
          <w:rFonts w:ascii="Times New Roman" w:hAnsi="Times New Roman" w:cs="Times New Roman"/>
          <w:sz w:val="24"/>
          <w:szCs w:val="24"/>
        </w:rPr>
        <w:t xml:space="preserve"> encadré par les articles L 1331-1 à 1332-5 du code du travail,</w:t>
      </w:r>
      <w:r>
        <w:rPr>
          <w:rFonts w:ascii="Times New Roman" w:hAnsi="Times New Roman" w:cs="Times New Roman"/>
          <w:sz w:val="24"/>
          <w:szCs w:val="24"/>
        </w:rPr>
        <w:t xml:space="preserve"> en vertu duquel l’employeur peut sanctionner le salarié qui a commis une faute dans l’exercice de ses fonctions</w:t>
      </w:r>
      <w:r w:rsidR="004709DE">
        <w:rPr>
          <w:rFonts w:ascii="Times New Roman" w:hAnsi="Times New Roman" w:cs="Times New Roman"/>
          <w:sz w:val="24"/>
          <w:szCs w:val="24"/>
        </w:rPr>
        <w:t xml:space="preserve"> (non respecter d’un ordre, de règles de sécurité, de l’obligation de réserve…).</w:t>
      </w:r>
    </w:p>
    <w:p w:rsidR="006A7C43" w:rsidRDefault="006A7C43" w:rsidP="00FE6B00">
      <w:pPr>
        <w:pStyle w:val="Paragraphedeliste"/>
        <w:tabs>
          <w:tab w:val="left" w:pos="1056"/>
        </w:tabs>
        <w:ind w:left="360"/>
        <w:rPr>
          <w:rFonts w:ascii="Times New Roman" w:hAnsi="Times New Roman" w:cs="Times New Roman"/>
          <w:sz w:val="24"/>
          <w:szCs w:val="24"/>
        </w:rPr>
      </w:pPr>
      <w:r w:rsidRPr="006A7C43">
        <w:rPr>
          <w:rFonts w:ascii="Times New Roman" w:hAnsi="Times New Roman" w:cs="Times New Roman"/>
          <w:sz w:val="24"/>
          <w:szCs w:val="24"/>
        </w:rPr>
        <w:lastRenderedPageBreak/>
        <w:t>L’employeur dispose d</w:t>
      </w:r>
      <w:r>
        <w:rPr>
          <w:rFonts w:ascii="Times New Roman" w:hAnsi="Times New Roman" w:cs="Times New Roman"/>
          <w:sz w:val="24"/>
          <w:szCs w:val="24"/>
        </w:rPr>
        <w:t xml:space="preserve">e plusieurs sanctions : avertissement, blâme, mise à pieds, rétrogradation, </w:t>
      </w:r>
      <w:r w:rsidR="004709DE">
        <w:rPr>
          <w:rFonts w:ascii="Times New Roman" w:hAnsi="Times New Roman" w:cs="Times New Roman"/>
          <w:sz w:val="24"/>
          <w:szCs w:val="24"/>
        </w:rPr>
        <w:t xml:space="preserve">mutation, </w:t>
      </w:r>
      <w:r>
        <w:rPr>
          <w:rFonts w:ascii="Times New Roman" w:hAnsi="Times New Roman" w:cs="Times New Roman"/>
          <w:sz w:val="24"/>
          <w:szCs w:val="24"/>
        </w:rPr>
        <w:t>licenciement pour faute, pour faute grave, pour faute lourde.</w:t>
      </w:r>
    </w:p>
    <w:p w:rsidR="006A7C43" w:rsidRDefault="006A7C43" w:rsidP="00FE6B00">
      <w:pPr>
        <w:pStyle w:val="Paragraphedeliste"/>
        <w:tabs>
          <w:tab w:val="left" w:pos="1056"/>
        </w:tabs>
        <w:ind w:left="360"/>
        <w:rPr>
          <w:rFonts w:ascii="Times New Roman" w:hAnsi="Times New Roman" w:cs="Times New Roman"/>
          <w:sz w:val="24"/>
          <w:szCs w:val="24"/>
        </w:rPr>
      </w:pPr>
      <w:r>
        <w:rPr>
          <w:rFonts w:ascii="Times New Roman" w:hAnsi="Times New Roman" w:cs="Times New Roman"/>
          <w:sz w:val="24"/>
          <w:szCs w:val="24"/>
        </w:rPr>
        <w:t>Le choix d’une sanction doit être prop</w:t>
      </w:r>
      <w:r w:rsidR="004709DE">
        <w:rPr>
          <w:rFonts w:ascii="Times New Roman" w:hAnsi="Times New Roman" w:cs="Times New Roman"/>
          <w:sz w:val="24"/>
          <w:szCs w:val="24"/>
        </w:rPr>
        <w:t>ortionné à la faute et une procé</w:t>
      </w:r>
      <w:r>
        <w:rPr>
          <w:rFonts w:ascii="Times New Roman" w:hAnsi="Times New Roman" w:cs="Times New Roman"/>
          <w:sz w:val="24"/>
          <w:szCs w:val="24"/>
        </w:rPr>
        <w:t>dure est à respecter :</w:t>
      </w:r>
      <w:r w:rsidR="004709DE">
        <w:rPr>
          <w:rFonts w:ascii="Times New Roman" w:hAnsi="Times New Roman" w:cs="Times New Roman"/>
          <w:sz w:val="24"/>
          <w:szCs w:val="24"/>
        </w:rPr>
        <w:t xml:space="preserve"> convocation du salarié à un</w:t>
      </w:r>
      <w:r>
        <w:rPr>
          <w:rFonts w:ascii="Times New Roman" w:hAnsi="Times New Roman" w:cs="Times New Roman"/>
          <w:sz w:val="24"/>
          <w:szCs w:val="24"/>
        </w:rPr>
        <w:t xml:space="preserve"> entretien</w:t>
      </w:r>
      <w:r w:rsidR="004709DE">
        <w:rPr>
          <w:rFonts w:ascii="Times New Roman" w:hAnsi="Times New Roman" w:cs="Times New Roman"/>
          <w:sz w:val="24"/>
          <w:szCs w:val="24"/>
        </w:rPr>
        <w:t>, entretien, notification.</w:t>
      </w:r>
    </w:p>
    <w:p w:rsidR="00E7417E" w:rsidRDefault="00E7417E" w:rsidP="006A7C43">
      <w:pPr>
        <w:pStyle w:val="Paragraphedeliste"/>
        <w:tabs>
          <w:tab w:val="left" w:pos="1056"/>
        </w:tabs>
        <w:rPr>
          <w:rFonts w:ascii="Times New Roman" w:hAnsi="Times New Roman" w:cs="Times New Roman"/>
          <w:sz w:val="24"/>
          <w:szCs w:val="24"/>
        </w:rPr>
      </w:pPr>
    </w:p>
    <w:p w:rsidR="00E7417E" w:rsidRDefault="00E7417E" w:rsidP="006A7C43">
      <w:pPr>
        <w:pStyle w:val="Paragraphedeliste"/>
        <w:tabs>
          <w:tab w:val="left" w:pos="1056"/>
        </w:tabs>
        <w:rPr>
          <w:rFonts w:ascii="Times New Roman" w:hAnsi="Times New Roman" w:cs="Times New Roman"/>
          <w:sz w:val="24"/>
          <w:szCs w:val="24"/>
        </w:rPr>
      </w:pPr>
    </w:p>
    <w:p w:rsidR="00E7417E" w:rsidRPr="00583809" w:rsidRDefault="00E7417E" w:rsidP="00583809">
      <w:pPr>
        <w:pStyle w:val="Paragraphedeliste"/>
        <w:tabs>
          <w:tab w:val="left" w:pos="1056"/>
        </w:tabs>
        <w:jc w:val="center"/>
        <w:rPr>
          <w:rFonts w:ascii="Times New Roman" w:hAnsi="Times New Roman" w:cs="Times New Roman"/>
          <w:b/>
          <w:sz w:val="24"/>
          <w:szCs w:val="24"/>
        </w:rPr>
      </w:pPr>
      <w:r w:rsidRPr="00583809">
        <w:rPr>
          <w:rFonts w:ascii="Times New Roman" w:hAnsi="Times New Roman" w:cs="Times New Roman"/>
          <w:b/>
          <w:sz w:val="24"/>
          <w:szCs w:val="24"/>
        </w:rPr>
        <w:t xml:space="preserve">Annexe </w:t>
      </w:r>
      <w:r w:rsidR="00C723EB">
        <w:rPr>
          <w:rFonts w:ascii="Times New Roman" w:hAnsi="Times New Roman" w:cs="Times New Roman"/>
          <w:b/>
          <w:sz w:val="24"/>
          <w:szCs w:val="24"/>
        </w:rPr>
        <w:t>5</w:t>
      </w:r>
    </w:p>
    <w:p w:rsidR="00E7417E" w:rsidRDefault="00E7417E" w:rsidP="006A7C43">
      <w:pPr>
        <w:pStyle w:val="Paragraphedeliste"/>
        <w:tabs>
          <w:tab w:val="left" w:pos="1056"/>
        </w:tabs>
        <w:rPr>
          <w:rFonts w:ascii="Times New Roman" w:hAnsi="Times New Roman" w:cs="Times New Roman"/>
          <w:sz w:val="24"/>
          <w:szCs w:val="24"/>
        </w:rPr>
      </w:pPr>
    </w:p>
    <w:p w:rsidR="00E01EC0" w:rsidRPr="00605A07" w:rsidRDefault="00E01EC0" w:rsidP="00583809">
      <w:pPr>
        <w:jc w:val="center"/>
        <w:rPr>
          <w:rFonts w:ascii="Times New Roman" w:hAnsi="Times New Roman" w:cs="Times New Roman"/>
          <w:b/>
        </w:rPr>
      </w:pPr>
      <w:r>
        <w:rPr>
          <w:rFonts w:ascii="Times New Roman" w:hAnsi="Times New Roman" w:cs="Times New Roman"/>
          <w:b/>
        </w:rPr>
        <w:t>Extrait de la décisi</w:t>
      </w:r>
      <w:r w:rsidR="00393559">
        <w:rPr>
          <w:rFonts w:ascii="Times New Roman" w:hAnsi="Times New Roman" w:cs="Times New Roman"/>
          <w:b/>
        </w:rPr>
        <w:t>on de la chambre sociale de la cour de cassation du 05/03/2008</w:t>
      </w:r>
    </w:p>
    <w:p w:rsidR="00E01EC0" w:rsidRDefault="00E01EC0" w:rsidP="00E01EC0">
      <w:pPr>
        <w:rPr>
          <w:rFonts w:ascii="Times New Roman" w:hAnsi="Times New Roman" w:cs="Times New Roman"/>
        </w:rPr>
      </w:pPr>
    </w:p>
    <w:p w:rsidR="00393559" w:rsidRDefault="00393559" w:rsidP="00393559">
      <w:pPr>
        <w:pStyle w:val="Paragraphedeliste"/>
        <w:tabs>
          <w:tab w:val="left" w:pos="1056"/>
        </w:tabs>
        <w:ind w:left="0"/>
        <w:rPr>
          <w:rFonts w:ascii="Times New Roman" w:hAnsi="Times New Roman" w:cs="Times New Roman"/>
          <w:sz w:val="24"/>
          <w:szCs w:val="24"/>
        </w:rPr>
      </w:pPr>
      <w:r w:rsidRPr="00393559">
        <w:rPr>
          <w:rFonts w:ascii="Times New Roman" w:hAnsi="Times New Roman" w:cs="Times New Roman"/>
          <w:sz w:val="24"/>
          <w:szCs w:val="24"/>
        </w:rPr>
        <w:t xml:space="preserve">Attendu, selon l'arrêt attaqué (Riom,7 mars 2006), que Mme X..., engagée le 28 mai 1990 par les Etablissements Tissot, </w:t>
      </w:r>
      <w:r>
        <w:rPr>
          <w:rFonts w:ascii="Times New Roman" w:hAnsi="Times New Roman" w:cs="Times New Roman"/>
          <w:sz w:val="24"/>
          <w:szCs w:val="24"/>
        </w:rPr>
        <w:t xml:space="preserve">[…] </w:t>
      </w:r>
      <w:r w:rsidRPr="00393559">
        <w:rPr>
          <w:rFonts w:ascii="Times New Roman" w:hAnsi="Times New Roman" w:cs="Times New Roman"/>
          <w:sz w:val="24"/>
          <w:szCs w:val="24"/>
        </w:rPr>
        <w:t xml:space="preserve">a été mise à pied les 3 et 9 juin 2004 pour avoir refusé de porter un </w:t>
      </w:r>
      <w:r w:rsidRPr="00393559">
        <w:rPr>
          <w:rStyle w:val="surligne"/>
          <w:rFonts w:ascii="Times New Roman" w:hAnsi="Times New Roman" w:cs="Times New Roman"/>
          <w:sz w:val="24"/>
          <w:szCs w:val="24"/>
        </w:rPr>
        <w:t>casque</w:t>
      </w:r>
      <w:r w:rsidRPr="00393559">
        <w:rPr>
          <w:rFonts w:ascii="Times New Roman" w:hAnsi="Times New Roman" w:cs="Times New Roman"/>
          <w:sz w:val="24"/>
          <w:szCs w:val="24"/>
        </w:rPr>
        <w:t xml:space="preserve"> " antibruit ", malgré un avertissement du 27 avril 2004, puis licenciée pour faute grave</w:t>
      </w:r>
      <w:r>
        <w:rPr>
          <w:rFonts w:ascii="Times New Roman" w:hAnsi="Times New Roman" w:cs="Times New Roman"/>
          <w:sz w:val="24"/>
          <w:szCs w:val="24"/>
        </w:rPr>
        <w:t>*</w:t>
      </w:r>
      <w:r w:rsidRPr="00393559">
        <w:rPr>
          <w:rFonts w:ascii="Times New Roman" w:hAnsi="Times New Roman" w:cs="Times New Roman"/>
          <w:sz w:val="24"/>
          <w:szCs w:val="24"/>
        </w:rPr>
        <w:t xml:space="preserve">, le 10 juin 2004 ; </w:t>
      </w:r>
      <w:r>
        <w:rPr>
          <w:rFonts w:ascii="Times New Roman" w:hAnsi="Times New Roman" w:cs="Times New Roman"/>
          <w:sz w:val="24"/>
          <w:szCs w:val="24"/>
        </w:rPr>
        <w:t xml:space="preserve">[…] </w:t>
      </w:r>
      <w:r w:rsidRPr="00393559">
        <w:rPr>
          <w:rFonts w:ascii="Times New Roman" w:hAnsi="Times New Roman" w:cs="Times New Roman"/>
          <w:sz w:val="24"/>
          <w:szCs w:val="24"/>
        </w:rPr>
        <w:t>Mme X... fait grief à l'arrêt d'avoir dit que son licenciement reposait su</w:t>
      </w:r>
      <w:r>
        <w:rPr>
          <w:rFonts w:ascii="Times New Roman" w:hAnsi="Times New Roman" w:cs="Times New Roman"/>
          <w:sz w:val="24"/>
          <w:szCs w:val="24"/>
        </w:rPr>
        <w:t>r une cause réelle et sérieuse. […]</w:t>
      </w:r>
    </w:p>
    <w:p w:rsidR="00393559" w:rsidRDefault="00393559" w:rsidP="00393559">
      <w:pPr>
        <w:pStyle w:val="Paragraphedeliste"/>
        <w:tabs>
          <w:tab w:val="left" w:pos="1056"/>
        </w:tabs>
        <w:ind w:left="0"/>
        <w:rPr>
          <w:rFonts w:ascii="Times New Roman" w:hAnsi="Times New Roman" w:cs="Times New Roman"/>
          <w:sz w:val="24"/>
          <w:szCs w:val="24"/>
        </w:rPr>
      </w:pPr>
      <w:r w:rsidRPr="00393559">
        <w:rPr>
          <w:rFonts w:ascii="Times New Roman" w:hAnsi="Times New Roman" w:cs="Times New Roman"/>
          <w:sz w:val="24"/>
          <w:szCs w:val="24"/>
        </w:rPr>
        <w:t xml:space="preserve">Mais attendu que la cour d'appel, qui a constaté que l'employeur, tenu à l'égard de sa salariée d'une obligation de sécurité, lui avait imposé le port d'un </w:t>
      </w:r>
      <w:r w:rsidRPr="00393559">
        <w:rPr>
          <w:rStyle w:val="surligne"/>
          <w:rFonts w:ascii="Times New Roman" w:hAnsi="Times New Roman" w:cs="Times New Roman"/>
          <w:sz w:val="24"/>
          <w:szCs w:val="24"/>
        </w:rPr>
        <w:t>casque</w:t>
      </w:r>
      <w:r w:rsidRPr="00393559">
        <w:rPr>
          <w:rFonts w:ascii="Times New Roman" w:hAnsi="Times New Roman" w:cs="Times New Roman"/>
          <w:sz w:val="24"/>
          <w:szCs w:val="24"/>
        </w:rPr>
        <w:t xml:space="preserve"> antibruit, en l'état des informations dont il disposait, à l'époque, sur son état de santé, a pu décider que le refus par Mme X... de se conformer à cette directive, en dépit d'un précédent avertissement, justifiait la sanction prise à son encontre, et que le refus de se soumettre à cette mesure présentait dès lors un caractère fautif</w:t>
      </w:r>
      <w:r>
        <w:rPr>
          <w:rFonts w:ascii="Times New Roman" w:hAnsi="Times New Roman" w:cs="Times New Roman"/>
          <w:sz w:val="24"/>
          <w:szCs w:val="24"/>
        </w:rPr>
        <w:t xml:space="preserve">. </w:t>
      </w:r>
    </w:p>
    <w:p w:rsidR="00E7417E" w:rsidRDefault="00393559" w:rsidP="00393559">
      <w:pPr>
        <w:pStyle w:val="Paragraphedeliste"/>
        <w:tabs>
          <w:tab w:val="left" w:pos="1056"/>
        </w:tabs>
        <w:ind w:left="0"/>
        <w:rPr>
          <w:rFonts w:ascii="Times New Roman" w:hAnsi="Times New Roman" w:cs="Times New Roman"/>
          <w:sz w:val="24"/>
          <w:szCs w:val="24"/>
        </w:rPr>
      </w:pPr>
      <w:r>
        <w:rPr>
          <w:rFonts w:ascii="Times New Roman" w:hAnsi="Times New Roman" w:cs="Times New Roman"/>
          <w:sz w:val="24"/>
          <w:szCs w:val="24"/>
        </w:rPr>
        <w:t>Par ces motifs : rejette le pourvoi.</w:t>
      </w:r>
    </w:p>
    <w:p w:rsidR="00393559" w:rsidRDefault="00393559" w:rsidP="00393559">
      <w:pPr>
        <w:pStyle w:val="Paragraphedeliste"/>
        <w:tabs>
          <w:tab w:val="left" w:pos="1056"/>
        </w:tabs>
        <w:ind w:left="0"/>
        <w:rPr>
          <w:rFonts w:ascii="Times New Roman" w:hAnsi="Times New Roman" w:cs="Times New Roman"/>
          <w:i/>
          <w:sz w:val="20"/>
          <w:szCs w:val="20"/>
        </w:rPr>
      </w:pPr>
      <w:r w:rsidRPr="00393559">
        <w:rPr>
          <w:rFonts w:ascii="Times New Roman" w:hAnsi="Times New Roman" w:cs="Times New Roman"/>
          <w:i/>
          <w:sz w:val="20"/>
          <w:szCs w:val="20"/>
        </w:rPr>
        <w:t>*L’arrêt de la cour d’appel de Riom avait maintenu le licenciement pour faute, mais refusé la qualification de « faute grave ».</w:t>
      </w:r>
    </w:p>
    <w:p w:rsidR="00583809" w:rsidRPr="00393559" w:rsidRDefault="00B24D62" w:rsidP="00393559">
      <w:pPr>
        <w:pStyle w:val="Paragraphedeliste"/>
        <w:tabs>
          <w:tab w:val="left" w:pos="1056"/>
        </w:tabs>
        <w:ind w:left="0"/>
        <w:rPr>
          <w:rFonts w:ascii="Times New Roman" w:hAnsi="Times New Roman" w:cs="Times New Roman"/>
          <w:i/>
          <w:sz w:val="20"/>
          <w:szCs w:val="20"/>
        </w:rPr>
      </w:pPr>
      <w:hyperlink r:id="rId8" w:history="1">
        <w:r w:rsidR="00583809" w:rsidRPr="00F50E53">
          <w:rPr>
            <w:rStyle w:val="Lienhypertexte"/>
            <w:rFonts w:ascii="Times New Roman" w:hAnsi="Times New Roman" w:cs="Times New Roman"/>
            <w:i/>
            <w:sz w:val="20"/>
            <w:szCs w:val="20"/>
          </w:rPr>
          <w:t>http://www.legifrance.gouv.fr/affichJuriJudi.do?oldAction=rechJuriJudi&amp;idTexte=JURITEXT000018235493&amp;fastReqId=1426947382&amp;fastPos=1</w:t>
        </w:r>
      </w:hyperlink>
    </w:p>
    <w:sectPr w:rsidR="00583809" w:rsidRPr="00393559" w:rsidSect="000236E6">
      <w:footerReference w:type="default" r:id="rId9"/>
      <w:pgSz w:w="11906" w:h="16838"/>
      <w:pgMar w:top="851" w:right="1133" w:bottom="851" w:left="1134" w:header="708" w:footer="3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013B" w:rsidRDefault="0050013B" w:rsidP="00105017">
      <w:pPr>
        <w:spacing w:line="240" w:lineRule="auto"/>
      </w:pPr>
      <w:r>
        <w:separator/>
      </w:r>
    </w:p>
  </w:endnote>
  <w:endnote w:type="continuationSeparator" w:id="1">
    <w:p w:rsidR="0050013B" w:rsidRDefault="0050013B" w:rsidP="0010501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017" w:rsidRDefault="00105017" w:rsidP="00105017">
    <w:pPr>
      <w:pStyle w:val="Pieddepage"/>
      <w:pBdr>
        <w:top w:val="thinThickSmallGap" w:sz="24" w:space="1" w:color="622423" w:themeColor="accent2" w:themeShade="7F"/>
      </w:pBdr>
      <w:jc w:val="center"/>
      <w:rPr>
        <w:rFonts w:asciiTheme="majorHAnsi" w:hAnsiTheme="majorHAnsi"/>
      </w:rPr>
    </w:pPr>
    <w:r>
      <w:rPr>
        <w:rFonts w:asciiTheme="majorHAnsi" w:hAnsiTheme="majorHAnsi"/>
      </w:rPr>
      <w:t xml:space="preserve">Le contrat </w:t>
    </w:r>
    <w:r w:rsidR="00B413A1">
      <w:rPr>
        <w:rFonts w:asciiTheme="majorHAnsi" w:hAnsiTheme="majorHAnsi"/>
      </w:rPr>
      <w:t>de travail – Dossier Elève</w:t>
    </w:r>
    <w:r>
      <w:rPr>
        <w:rFonts w:asciiTheme="majorHAnsi" w:hAnsiTheme="majorHAnsi"/>
      </w:rPr>
      <w:t xml:space="preserve">                           Mireille Laborie</w:t>
    </w:r>
    <w:r>
      <w:rPr>
        <w:rFonts w:asciiTheme="majorHAnsi" w:hAnsiTheme="majorHAnsi"/>
      </w:rPr>
      <w:ptab w:relativeTo="margin" w:alignment="right" w:leader="none"/>
    </w:r>
    <w:r>
      <w:rPr>
        <w:rFonts w:asciiTheme="majorHAnsi" w:hAnsiTheme="majorHAnsi"/>
      </w:rPr>
      <w:t xml:space="preserve">Page </w:t>
    </w:r>
    <w:r w:rsidR="00B24D62" w:rsidRPr="00B24D62">
      <w:fldChar w:fldCharType="begin"/>
    </w:r>
    <w:r w:rsidR="00CE2004">
      <w:instrText xml:space="preserve"> PAGE   \* MERGEFORMAT </w:instrText>
    </w:r>
    <w:r w:rsidR="00B24D62" w:rsidRPr="00B24D62">
      <w:fldChar w:fldCharType="separate"/>
    </w:r>
    <w:r w:rsidR="009905B0" w:rsidRPr="009905B0">
      <w:rPr>
        <w:rFonts w:asciiTheme="majorHAnsi" w:hAnsiTheme="majorHAnsi"/>
        <w:noProof/>
      </w:rPr>
      <w:t>2</w:t>
    </w:r>
    <w:r w:rsidR="00B24D62">
      <w:rPr>
        <w:rFonts w:asciiTheme="majorHAnsi" w:hAnsiTheme="majorHAnsi"/>
        <w:noProof/>
      </w:rPr>
      <w:fldChar w:fldCharType="end"/>
    </w:r>
  </w:p>
  <w:p w:rsidR="00105017" w:rsidRDefault="0010501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013B" w:rsidRDefault="0050013B" w:rsidP="00105017">
      <w:pPr>
        <w:spacing w:line="240" w:lineRule="auto"/>
      </w:pPr>
      <w:r>
        <w:separator/>
      </w:r>
    </w:p>
  </w:footnote>
  <w:footnote w:type="continuationSeparator" w:id="1">
    <w:p w:rsidR="0050013B" w:rsidRDefault="0050013B" w:rsidP="0010501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14B10"/>
    <w:multiLevelType w:val="hybridMultilevel"/>
    <w:tmpl w:val="CD3E3B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DD7556B"/>
    <w:multiLevelType w:val="hybridMultilevel"/>
    <w:tmpl w:val="41F019E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2EFF2FE2"/>
    <w:multiLevelType w:val="hybridMultilevel"/>
    <w:tmpl w:val="4D0E698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8C85680"/>
    <w:multiLevelType w:val="multilevel"/>
    <w:tmpl w:val="C242F4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77951F8"/>
    <w:multiLevelType w:val="hybridMultilevel"/>
    <w:tmpl w:val="A4E8DC7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7CC138F5"/>
    <w:multiLevelType w:val="multilevel"/>
    <w:tmpl w:val="C242F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467F1A"/>
    <w:multiLevelType w:val="hybridMultilevel"/>
    <w:tmpl w:val="B8EE1F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2"/>
  </w:num>
  <w:num w:numId="5">
    <w:abstractNumId w:val="4"/>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105017"/>
    <w:rsid w:val="000236E6"/>
    <w:rsid w:val="00057AA0"/>
    <w:rsid w:val="00073EA3"/>
    <w:rsid w:val="000A00CC"/>
    <w:rsid w:val="000A3635"/>
    <w:rsid w:val="000C6784"/>
    <w:rsid w:val="000C6BB1"/>
    <w:rsid w:val="000F00F9"/>
    <w:rsid w:val="00105017"/>
    <w:rsid w:val="0012513A"/>
    <w:rsid w:val="00136E47"/>
    <w:rsid w:val="001C529F"/>
    <w:rsid w:val="001E7033"/>
    <w:rsid w:val="001F10D7"/>
    <w:rsid w:val="0027131E"/>
    <w:rsid w:val="002B2EA0"/>
    <w:rsid w:val="002E7FCF"/>
    <w:rsid w:val="002F1B82"/>
    <w:rsid w:val="00347675"/>
    <w:rsid w:val="00364378"/>
    <w:rsid w:val="00364A5F"/>
    <w:rsid w:val="00393559"/>
    <w:rsid w:val="00467D54"/>
    <w:rsid w:val="004709DE"/>
    <w:rsid w:val="00474952"/>
    <w:rsid w:val="00486E13"/>
    <w:rsid w:val="004A158F"/>
    <w:rsid w:val="004F0006"/>
    <w:rsid w:val="0050013B"/>
    <w:rsid w:val="00525784"/>
    <w:rsid w:val="00575A04"/>
    <w:rsid w:val="00576BD8"/>
    <w:rsid w:val="00583809"/>
    <w:rsid w:val="005C5190"/>
    <w:rsid w:val="005D1FF1"/>
    <w:rsid w:val="005D22FF"/>
    <w:rsid w:val="005D42DC"/>
    <w:rsid w:val="00633F19"/>
    <w:rsid w:val="00657E52"/>
    <w:rsid w:val="0067256C"/>
    <w:rsid w:val="006973A5"/>
    <w:rsid w:val="006A7C43"/>
    <w:rsid w:val="006C6BBE"/>
    <w:rsid w:val="007244E1"/>
    <w:rsid w:val="00741B6B"/>
    <w:rsid w:val="00797247"/>
    <w:rsid w:val="00797BAA"/>
    <w:rsid w:val="007A754B"/>
    <w:rsid w:val="007B2904"/>
    <w:rsid w:val="007E7687"/>
    <w:rsid w:val="00812A63"/>
    <w:rsid w:val="00857385"/>
    <w:rsid w:val="008B0DC0"/>
    <w:rsid w:val="008F1A1D"/>
    <w:rsid w:val="00912889"/>
    <w:rsid w:val="009211EB"/>
    <w:rsid w:val="00941634"/>
    <w:rsid w:val="0095191C"/>
    <w:rsid w:val="00956437"/>
    <w:rsid w:val="009905B0"/>
    <w:rsid w:val="009A6491"/>
    <w:rsid w:val="00AC5D84"/>
    <w:rsid w:val="00AF3B56"/>
    <w:rsid w:val="00AF41A6"/>
    <w:rsid w:val="00B103FE"/>
    <w:rsid w:val="00B24D62"/>
    <w:rsid w:val="00B413A1"/>
    <w:rsid w:val="00B96E6B"/>
    <w:rsid w:val="00BB65AE"/>
    <w:rsid w:val="00BB7008"/>
    <w:rsid w:val="00BD2F3B"/>
    <w:rsid w:val="00BE5BC5"/>
    <w:rsid w:val="00C40833"/>
    <w:rsid w:val="00C723EB"/>
    <w:rsid w:val="00C77DE2"/>
    <w:rsid w:val="00C9059A"/>
    <w:rsid w:val="00CC0315"/>
    <w:rsid w:val="00CE2004"/>
    <w:rsid w:val="00CF6827"/>
    <w:rsid w:val="00D50CB5"/>
    <w:rsid w:val="00DC22E6"/>
    <w:rsid w:val="00DD7442"/>
    <w:rsid w:val="00E01EC0"/>
    <w:rsid w:val="00E7119C"/>
    <w:rsid w:val="00E7417E"/>
    <w:rsid w:val="00E83617"/>
    <w:rsid w:val="00EC719F"/>
    <w:rsid w:val="00EE147E"/>
    <w:rsid w:val="00FD645A"/>
    <w:rsid w:val="00FE6B00"/>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E13"/>
  </w:style>
  <w:style w:type="paragraph" w:styleId="Titre3">
    <w:name w:val="heading 3"/>
    <w:basedOn w:val="Normal"/>
    <w:link w:val="Titre3Car"/>
    <w:uiPriority w:val="9"/>
    <w:qFormat/>
    <w:rsid w:val="00E7417E"/>
    <w:pPr>
      <w:spacing w:before="100" w:beforeAutospacing="1" w:after="100" w:afterAutospacing="1" w:line="240" w:lineRule="auto"/>
      <w:jc w:val="left"/>
      <w:outlineLvl w:val="2"/>
    </w:pPr>
    <w:rPr>
      <w:rFonts w:ascii="Times New Roman" w:eastAsia="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105017"/>
    <w:pPr>
      <w:pBdr>
        <w:bottom w:val="single" w:sz="8" w:space="4" w:color="4F81BD" w:themeColor="accent1"/>
      </w:pBdr>
      <w:spacing w:after="300" w:line="240" w:lineRule="auto"/>
      <w:contextualSpacing/>
    </w:pPr>
    <w:rPr>
      <w:rFonts w:ascii="Times New Roman" w:eastAsiaTheme="majorEastAsia" w:hAnsi="Times New Roman" w:cstheme="majorBidi"/>
      <w:b/>
      <w:spacing w:val="5"/>
      <w:kern w:val="28"/>
      <w:sz w:val="32"/>
      <w:szCs w:val="52"/>
    </w:rPr>
  </w:style>
  <w:style w:type="character" w:customStyle="1" w:styleId="TitreCar">
    <w:name w:val="Titre Car"/>
    <w:basedOn w:val="Policepardfaut"/>
    <w:link w:val="Titre"/>
    <w:uiPriority w:val="10"/>
    <w:rsid w:val="00105017"/>
    <w:rPr>
      <w:rFonts w:ascii="Times New Roman" w:eastAsiaTheme="majorEastAsia" w:hAnsi="Times New Roman" w:cstheme="majorBidi"/>
      <w:b/>
      <w:spacing w:val="5"/>
      <w:kern w:val="28"/>
      <w:sz w:val="32"/>
      <w:szCs w:val="52"/>
    </w:rPr>
  </w:style>
  <w:style w:type="paragraph" w:styleId="En-tte">
    <w:name w:val="header"/>
    <w:basedOn w:val="Normal"/>
    <w:link w:val="En-tteCar"/>
    <w:uiPriority w:val="99"/>
    <w:semiHidden/>
    <w:unhideWhenUsed/>
    <w:rsid w:val="00105017"/>
    <w:pPr>
      <w:tabs>
        <w:tab w:val="center" w:pos="4536"/>
        <w:tab w:val="right" w:pos="9072"/>
      </w:tabs>
      <w:spacing w:line="240" w:lineRule="auto"/>
    </w:pPr>
  </w:style>
  <w:style w:type="character" w:customStyle="1" w:styleId="En-tteCar">
    <w:name w:val="En-tête Car"/>
    <w:basedOn w:val="Policepardfaut"/>
    <w:link w:val="En-tte"/>
    <w:uiPriority w:val="99"/>
    <w:semiHidden/>
    <w:rsid w:val="00105017"/>
  </w:style>
  <w:style w:type="paragraph" w:styleId="Pieddepage">
    <w:name w:val="footer"/>
    <w:basedOn w:val="Normal"/>
    <w:link w:val="PieddepageCar"/>
    <w:uiPriority w:val="99"/>
    <w:unhideWhenUsed/>
    <w:rsid w:val="00105017"/>
    <w:pPr>
      <w:tabs>
        <w:tab w:val="center" w:pos="4536"/>
        <w:tab w:val="right" w:pos="9072"/>
      </w:tabs>
      <w:spacing w:line="240" w:lineRule="auto"/>
    </w:pPr>
  </w:style>
  <w:style w:type="character" w:customStyle="1" w:styleId="PieddepageCar">
    <w:name w:val="Pied de page Car"/>
    <w:basedOn w:val="Policepardfaut"/>
    <w:link w:val="Pieddepage"/>
    <w:uiPriority w:val="99"/>
    <w:rsid w:val="00105017"/>
  </w:style>
  <w:style w:type="paragraph" w:styleId="Textedebulles">
    <w:name w:val="Balloon Text"/>
    <w:basedOn w:val="Normal"/>
    <w:link w:val="TextedebullesCar"/>
    <w:uiPriority w:val="99"/>
    <w:semiHidden/>
    <w:unhideWhenUsed/>
    <w:rsid w:val="00105017"/>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05017"/>
    <w:rPr>
      <w:rFonts w:ascii="Tahoma" w:hAnsi="Tahoma" w:cs="Tahoma"/>
      <w:sz w:val="16"/>
      <w:szCs w:val="16"/>
    </w:rPr>
  </w:style>
  <w:style w:type="paragraph" w:styleId="Paragraphedeliste">
    <w:name w:val="List Paragraph"/>
    <w:basedOn w:val="Normal"/>
    <w:uiPriority w:val="34"/>
    <w:qFormat/>
    <w:rsid w:val="007A754B"/>
    <w:pPr>
      <w:ind w:left="720"/>
      <w:contextualSpacing/>
    </w:pPr>
  </w:style>
  <w:style w:type="character" w:styleId="Lienhypertexte">
    <w:name w:val="Hyperlink"/>
    <w:basedOn w:val="Policepardfaut"/>
    <w:uiPriority w:val="99"/>
    <w:unhideWhenUsed/>
    <w:rsid w:val="000A3635"/>
    <w:rPr>
      <w:color w:val="0000FF"/>
      <w:u w:val="single"/>
    </w:rPr>
  </w:style>
  <w:style w:type="character" w:styleId="Accentuation">
    <w:name w:val="Emphasis"/>
    <w:basedOn w:val="Policepardfaut"/>
    <w:uiPriority w:val="20"/>
    <w:qFormat/>
    <w:rsid w:val="000A3635"/>
    <w:rPr>
      <w:i/>
      <w:iCs/>
    </w:rPr>
  </w:style>
  <w:style w:type="paragraph" w:styleId="NormalWeb">
    <w:name w:val="Normal (Web)"/>
    <w:basedOn w:val="Normal"/>
    <w:uiPriority w:val="99"/>
    <w:unhideWhenUsed/>
    <w:rsid w:val="00575A04"/>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textital">
    <w:name w:val="textital"/>
    <w:basedOn w:val="Normal"/>
    <w:rsid w:val="002F1B82"/>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Titre3Car">
    <w:name w:val="Titre 3 Car"/>
    <w:basedOn w:val="Policepardfaut"/>
    <w:link w:val="Titre3"/>
    <w:uiPriority w:val="9"/>
    <w:rsid w:val="00E7417E"/>
    <w:rPr>
      <w:rFonts w:ascii="Times New Roman" w:eastAsia="Times New Roman" w:hAnsi="Times New Roman" w:cs="Times New Roman"/>
      <w:b/>
      <w:bCs/>
      <w:sz w:val="27"/>
      <w:szCs w:val="27"/>
    </w:rPr>
  </w:style>
  <w:style w:type="character" w:customStyle="1" w:styleId="surligne">
    <w:name w:val="surligne"/>
    <w:basedOn w:val="Policepardfaut"/>
    <w:rsid w:val="00E01EC0"/>
  </w:style>
  <w:style w:type="character" w:styleId="Marquedecommentaire">
    <w:name w:val="annotation reference"/>
    <w:basedOn w:val="Policepardfaut"/>
    <w:uiPriority w:val="99"/>
    <w:semiHidden/>
    <w:unhideWhenUsed/>
    <w:rsid w:val="00474952"/>
    <w:rPr>
      <w:sz w:val="16"/>
      <w:szCs w:val="16"/>
    </w:rPr>
  </w:style>
  <w:style w:type="paragraph" w:styleId="Commentaire">
    <w:name w:val="annotation text"/>
    <w:basedOn w:val="Normal"/>
    <w:link w:val="CommentaireCar"/>
    <w:uiPriority w:val="99"/>
    <w:semiHidden/>
    <w:unhideWhenUsed/>
    <w:rsid w:val="00474952"/>
    <w:pPr>
      <w:spacing w:line="240" w:lineRule="auto"/>
    </w:pPr>
    <w:rPr>
      <w:sz w:val="20"/>
      <w:szCs w:val="20"/>
    </w:rPr>
  </w:style>
  <w:style w:type="character" w:customStyle="1" w:styleId="CommentaireCar">
    <w:name w:val="Commentaire Car"/>
    <w:basedOn w:val="Policepardfaut"/>
    <w:link w:val="Commentaire"/>
    <w:uiPriority w:val="99"/>
    <w:semiHidden/>
    <w:rsid w:val="00474952"/>
    <w:rPr>
      <w:sz w:val="20"/>
      <w:szCs w:val="20"/>
    </w:rPr>
  </w:style>
  <w:style w:type="paragraph" w:styleId="Objetducommentaire">
    <w:name w:val="annotation subject"/>
    <w:basedOn w:val="Commentaire"/>
    <w:next w:val="Commentaire"/>
    <w:link w:val="ObjetducommentaireCar"/>
    <w:uiPriority w:val="99"/>
    <w:semiHidden/>
    <w:unhideWhenUsed/>
    <w:rsid w:val="00474952"/>
    <w:rPr>
      <w:b/>
      <w:bCs/>
    </w:rPr>
  </w:style>
  <w:style w:type="character" w:customStyle="1" w:styleId="ObjetducommentaireCar">
    <w:name w:val="Objet du commentaire Car"/>
    <w:basedOn w:val="CommentaireCar"/>
    <w:link w:val="Objetducommentaire"/>
    <w:uiPriority w:val="99"/>
    <w:semiHidden/>
    <w:rsid w:val="0047495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88601072">
      <w:bodyDiv w:val="1"/>
      <w:marLeft w:val="0"/>
      <w:marRight w:val="0"/>
      <w:marTop w:val="0"/>
      <w:marBottom w:val="0"/>
      <w:divBdr>
        <w:top w:val="none" w:sz="0" w:space="0" w:color="auto"/>
        <w:left w:val="none" w:sz="0" w:space="0" w:color="auto"/>
        <w:bottom w:val="none" w:sz="0" w:space="0" w:color="auto"/>
        <w:right w:val="none" w:sz="0" w:space="0" w:color="auto"/>
      </w:divBdr>
    </w:div>
    <w:div w:id="528950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france.gouv.fr/affichJuriJudi.do?oldAction=rechJuriJudi&amp;idTexte=JURITEXT000018235493&amp;fastReqId=1426947382&amp;fastPos=1" TargetMode="External"/><Relationship Id="rId3" Type="http://schemas.openxmlformats.org/officeDocument/2006/relationships/settings" Target="settings.xml"/><Relationship Id="rId7" Type="http://schemas.openxmlformats.org/officeDocument/2006/relationships/hyperlink" Target="http://www.legifrance.gouv.fr/affichJuriJudi.do?oldAction=rechJuriJudi&amp;idTexte=JURITEXT000025189514&amp;fastReqId=461142960&amp;fastPos=1"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1699</Words>
  <Characters>9346</Characters>
  <Application>Microsoft Office Word</Application>
  <DocSecurity>0</DocSecurity>
  <Lines>77</Lines>
  <Paragraphs>22</Paragraphs>
  <ScaleCrop>false</ScaleCrop>
  <HeadingPairs>
    <vt:vector size="2" baseType="variant">
      <vt:variant>
        <vt:lpstr>Titre</vt:lpstr>
      </vt:variant>
      <vt:variant>
        <vt:i4>1</vt:i4>
      </vt:variant>
    </vt:vector>
  </HeadingPairs>
  <TitlesOfParts>
    <vt:vector size="1" baseType="lpstr">
      <vt:lpstr/>
    </vt:vector>
  </TitlesOfParts>
  <Company>Université Versailles Saint-Quentin-en-Yvelines</Company>
  <LinksUpToDate>false</LinksUpToDate>
  <CharactersWithSpaces>11023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mireille</dc:creator>
  <cp:lastModifiedBy>mireille</cp:lastModifiedBy>
  <cp:revision>6</cp:revision>
  <dcterms:created xsi:type="dcterms:W3CDTF">2013-04-24T13:56:00Z</dcterms:created>
  <dcterms:modified xsi:type="dcterms:W3CDTF">2013-04-24T14:39:00Z</dcterms:modified>
</cp:coreProperties>
</file>