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04" w:rsidRDefault="00610544">
      <w:pPr>
        <w:pStyle w:val="Titre"/>
        <w:suppressLineNumbers/>
      </w:pPr>
      <w:r>
        <w:rPr>
          <w:noProof/>
        </w:rPr>
        <w:pict>
          <v:shapetype id="_x0000_t202" coordsize="21600,21600" o:spt="202" path="m,l,21600r21600,l21600,xe">
            <v:stroke joinstyle="miter"/>
            <v:path gradientshapeok="t" o:connecttype="rect"/>
          </v:shapetype>
          <v:shape id="_x0000_s1026" type="#_x0000_t202" style="position:absolute;left:0;text-align:left;margin-left:-16.55pt;margin-top:-20.85pt;width:541pt;height:185pt;z-index:251657728">
            <v:textbox style="mso-next-textbox:#_x0000_s1026">
              <w:txbxContent>
                <w:p w:rsidR="00F27004" w:rsidRDefault="00F27004">
                  <w:pPr>
                    <w:pStyle w:val="Titre"/>
                  </w:pPr>
                </w:p>
                <w:p w:rsidR="00F27004" w:rsidRDefault="00F27004">
                  <w:pPr>
                    <w:pStyle w:val="Titre"/>
                    <w:rPr>
                      <w:sz w:val="36"/>
                      <w:szCs w:val="36"/>
                    </w:rPr>
                  </w:pPr>
                  <w:r>
                    <w:rPr>
                      <w:sz w:val="36"/>
                      <w:szCs w:val="36"/>
                    </w:rPr>
                    <w:t>BREVET DE TECHNICIEN SUPÉRIEUR</w:t>
                  </w:r>
                </w:p>
                <w:p w:rsidR="00F27004" w:rsidRDefault="00F27004">
                  <w:pPr>
                    <w:pStyle w:val="Titre"/>
                    <w:rPr>
                      <w:sz w:val="36"/>
                      <w:szCs w:val="36"/>
                    </w:rPr>
                  </w:pPr>
                </w:p>
                <w:p w:rsidR="00F27004" w:rsidRDefault="00F27004">
                  <w:pPr>
                    <w:spacing w:line="360" w:lineRule="auto"/>
                    <w:jc w:val="center"/>
                    <w:rPr>
                      <w:rFonts w:ascii="Arial" w:hAnsi="Arial" w:cs="Arial"/>
                      <w:b/>
                      <w:bCs/>
                      <w:sz w:val="28"/>
                      <w:szCs w:val="28"/>
                    </w:rPr>
                  </w:pPr>
                  <w:r>
                    <w:rPr>
                      <w:rFonts w:ascii="Arial" w:hAnsi="Arial" w:cs="Arial"/>
                      <w:b/>
                      <w:bCs/>
                      <w:sz w:val="28"/>
                      <w:szCs w:val="28"/>
                    </w:rPr>
                    <w:t>ASSISTANT DE GESTION PME-PMI / COMMUNICATION</w:t>
                  </w:r>
                  <w:r w:rsidR="00E3545E">
                    <w:rPr>
                      <w:rFonts w:ascii="Arial" w:hAnsi="Arial" w:cs="Arial"/>
                      <w:b/>
                      <w:bCs/>
                      <w:sz w:val="28"/>
                      <w:szCs w:val="28"/>
                    </w:rPr>
                    <w:t xml:space="preserve"> </w:t>
                  </w:r>
                  <w:r>
                    <w:rPr>
                      <w:rFonts w:ascii="Arial" w:hAnsi="Arial" w:cs="Arial"/>
                      <w:b/>
                      <w:bCs/>
                      <w:sz w:val="28"/>
                      <w:szCs w:val="28"/>
                    </w:rPr>
                    <w:t>/ MANAGEMENT DES UNITÉS COMMERCIALES / NÉGOCIATION ET RELATION CLIENT / ASSISTANT DE MANAGER / COMPTABILITÉ ET GESTION DES ORGANISATIONS / TRANSPORT / COMMERCE INTERNATIONAL</w:t>
                  </w:r>
                </w:p>
              </w:txbxContent>
            </v:textbox>
          </v:shape>
        </w:pict>
      </w:r>
    </w:p>
    <w:p w:rsidR="00F27004" w:rsidRDefault="00F27004">
      <w:pPr>
        <w:pStyle w:val="Titre"/>
        <w:suppressLineNumbers/>
      </w:pPr>
    </w:p>
    <w:p w:rsidR="00F27004" w:rsidRDefault="00F27004">
      <w:pPr>
        <w:pStyle w:val="Titre"/>
        <w:suppressLineNumbers/>
      </w:pPr>
    </w:p>
    <w:p w:rsidR="00F27004" w:rsidRDefault="00F27004">
      <w:pPr>
        <w:pStyle w:val="Titre"/>
        <w:suppressLineNumbers/>
      </w:pPr>
    </w:p>
    <w:p w:rsidR="00F27004" w:rsidRDefault="00F27004">
      <w:pPr>
        <w:pStyle w:val="Titre"/>
        <w:suppressLineNumbers/>
      </w:pPr>
    </w:p>
    <w:p w:rsidR="00F27004" w:rsidRDefault="00F27004">
      <w:pPr>
        <w:suppressLineNumbers/>
        <w:jc w:val="center"/>
        <w:rPr>
          <w:rFonts w:ascii="Arial" w:hAnsi="Arial" w:cs="Arial"/>
          <w:b/>
          <w:bCs/>
          <w:u w:val="single"/>
        </w:rPr>
      </w:pPr>
    </w:p>
    <w:p w:rsidR="00F27004" w:rsidRDefault="00F27004">
      <w:pPr>
        <w:suppressLineNumbers/>
        <w:jc w:val="center"/>
        <w:rPr>
          <w:rFonts w:ascii="Arial" w:hAnsi="Arial" w:cs="Arial"/>
          <w:b/>
          <w:bCs/>
          <w:u w:val="single"/>
        </w:rPr>
      </w:pPr>
    </w:p>
    <w:p w:rsidR="00F27004" w:rsidRDefault="00F27004">
      <w:pPr>
        <w:suppressLineNumbers/>
        <w:jc w:val="center"/>
        <w:rPr>
          <w:rFonts w:ascii="Arial" w:hAnsi="Arial" w:cs="Arial"/>
          <w:b/>
          <w:bCs/>
          <w:u w:val="single"/>
        </w:rPr>
      </w:pPr>
    </w:p>
    <w:p w:rsidR="00F27004" w:rsidRDefault="00F27004">
      <w:pPr>
        <w:suppressLineNumbers/>
        <w:jc w:val="center"/>
        <w:rPr>
          <w:rFonts w:ascii="Arial" w:hAnsi="Arial" w:cs="Arial"/>
          <w:b/>
          <w:bCs/>
          <w:u w:val="single"/>
        </w:rPr>
      </w:pPr>
    </w:p>
    <w:p w:rsidR="00F27004" w:rsidRDefault="00F27004">
      <w:pPr>
        <w:suppressLineNumbers/>
        <w:jc w:val="center"/>
        <w:rPr>
          <w:rFonts w:ascii="Arial" w:hAnsi="Arial" w:cs="Arial"/>
          <w:b/>
          <w:bCs/>
          <w:u w:val="single"/>
        </w:rPr>
      </w:pPr>
    </w:p>
    <w:p w:rsidR="00F27004" w:rsidRDefault="00F27004">
      <w:pPr>
        <w:suppressLineNumbers/>
        <w:jc w:val="center"/>
        <w:rPr>
          <w:rFonts w:ascii="Arial" w:hAnsi="Arial" w:cs="Arial"/>
          <w:b/>
          <w:bCs/>
          <w:u w:val="single"/>
        </w:rPr>
      </w:pPr>
    </w:p>
    <w:p w:rsidR="00F27004" w:rsidRDefault="00F27004">
      <w:pPr>
        <w:suppressLineNumbers/>
        <w:jc w:val="center"/>
        <w:rPr>
          <w:rFonts w:ascii="Arial" w:hAnsi="Arial" w:cs="Arial"/>
          <w:b/>
          <w:bCs/>
          <w:sz w:val="36"/>
          <w:szCs w:val="36"/>
        </w:rPr>
      </w:pPr>
    </w:p>
    <w:p w:rsidR="00F27004" w:rsidRDefault="00F27004">
      <w:pPr>
        <w:suppressLineNumbers/>
        <w:jc w:val="center"/>
        <w:rPr>
          <w:rFonts w:ascii="Arial" w:hAnsi="Arial" w:cs="Arial"/>
          <w:b/>
          <w:bCs/>
          <w:sz w:val="36"/>
          <w:szCs w:val="36"/>
        </w:rPr>
      </w:pPr>
    </w:p>
    <w:p w:rsidR="00F27004" w:rsidRDefault="00F27004">
      <w:pPr>
        <w:suppressLineNumbers/>
        <w:jc w:val="center"/>
        <w:rPr>
          <w:rFonts w:ascii="Arial" w:hAnsi="Arial" w:cs="Arial"/>
          <w:b/>
          <w:bCs/>
          <w:sz w:val="36"/>
          <w:szCs w:val="36"/>
        </w:rPr>
      </w:pPr>
    </w:p>
    <w:p w:rsidR="00F27004" w:rsidRDefault="00F27004">
      <w:pPr>
        <w:suppressLineNumbers/>
        <w:jc w:val="center"/>
        <w:rPr>
          <w:rFonts w:ascii="Arial" w:hAnsi="Arial" w:cs="Arial"/>
          <w:b/>
          <w:bCs/>
          <w:sz w:val="36"/>
          <w:szCs w:val="36"/>
        </w:rPr>
      </w:pPr>
    </w:p>
    <w:p w:rsidR="00F27004" w:rsidRDefault="00F27004">
      <w:pPr>
        <w:suppressLineNumbers/>
        <w:jc w:val="center"/>
        <w:rPr>
          <w:rFonts w:ascii="Arial" w:hAnsi="Arial" w:cs="Arial"/>
          <w:b/>
          <w:bCs/>
          <w:sz w:val="36"/>
          <w:szCs w:val="36"/>
        </w:rPr>
      </w:pPr>
    </w:p>
    <w:p w:rsidR="00F27004" w:rsidRDefault="00F27004">
      <w:pPr>
        <w:suppressLineNumbers/>
        <w:jc w:val="center"/>
        <w:rPr>
          <w:rFonts w:ascii="Arial" w:hAnsi="Arial" w:cs="Arial"/>
          <w:b/>
          <w:bCs/>
          <w:sz w:val="40"/>
          <w:szCs w:val="40"/>
        </w:rPr>
      </w:pPr>
      <w:r>
        <w:rPr>
          <w:rFonts w:ascii="Arial" w:hAnsi="Arial" w:cs="Arial"/>
          <w:b/>
          <w:bCs/>
          <w:sz w:val="40"/>
          <w:szCs w:val="40"/>
        </w:rPr>
        <w:t>MANAGEMENT DES ENTREPRISES</w:t>
      </w:r>
    </w:p>
    <w:p w:rsidR="00F27004" w:rsidRDefault="00F27004">
      <w:pPr>
        <w:suppressLineNumbers/>
        <w:jc w:val="center"/>
        <w:rPr>
          <w:rFonts w:ascii="Arial" w:hAnsi="Arial" w:cs="Arial"/>
          <w:b/>
          <w:bCs/>
        </w:rPr>
      </w:pPr>
    </w:p>
    <w:p w:rsidR="00F27004" w:rsidRDefault="00F27004">
      <w:pPr>
        <w:suppressLineNumbers/>
        <w:jc w:val="center"/>
        <w:rPr>
          <w:rFonts w:ascii="Arial" w:hAnsi="Arial" w:cs="Arial"/>
          <w:b/>
          <w:bCs/>
        </w:rPr>
      </w:pPr>
    </w:p>
    <w:p w:rsidR="00F27004" w:rsidRDefault="00F27004">
      <w:pPr>
        <w:suppressLineNumbers/>
        <w:jc w:val="center"/>
        <w:rPr>
          <w:rFonts w:ascii="Arial" w:hAnsi="Arial" w:cs="Arial"/>
          <w:b/>
          <w:bCs/>
        </w:rPr>
      </w:pPr>
    </w:p>
    <w:p w:rsidR="00F27004" w:rsidRDefault="00F27004">
      <w:pPr>
        <w:suppressLineNumbers/>
        <w:jc w:val="center"/>
        <w:rPr>
          <w:rFonts w:ascii="Arial" w:hAnsi="Arial" w:cs="Arial"/>
          <w:b/>
          <w:bCs/>
        </w:rPr>
      </w:pPr>
    </w:p>
    <w:p w:rsidR="00F27004" w:rsidRDefault="00F27004">
      <w:pPr>
        <w:suppressLineNumbers/>
        <w:jc w:val="center"/>
        <w:rPr>
          <w:rFonts w:ascii="Arial" w:hAnsi="Arial" w:cs="Arial"/>
          <w:b/>
          <w:bCs/>
          <w:sz w:val="28"/>
          <w:szCs w:val="28"/>
        </w:rPr>
      </w:pPr>
      <w:r>
        <w:rPr>
          <w:rFonts w:ascii="Arial" w:hAnsi="Arial" w:cs="Arial"/>
          <w:b/>
          <w:bCs/>
          <w:sz w:val="28"/>
          <w:szCs w:val="28"/>
        </w:rPr>
        <w:t>SESSION 2011</w:t>
      </w:r>
    </w:p>
    <w:p w:rsidR="00F27004" w:rsidRDefault="00F27004">
      <w:pPr>
        <w:suppressLineNumbers/>
        <w:jc w:val="center"/>
        <w:rPr>
          <w:rFonts w:ascii="Arial" w:hAnsi="Arial" w:cs="Arial"/>
          <w:sz w:val="28"/>
          <w:szCs w:val="28"/>
        </w:rPr>
      </w:pPr>
      <w:r>
        <w:rPr>
          <w:rFonts w:ascii="Arial" w:hAnsi="Arial" w:cs="Arial"/>
          <w:sz w:val="28"/>
          <w:szCs w:val="28"/>
        </w:rPr>
        <w:t>________</w:t>
      </w:r>
    </w:p>
    <w:p w:rsidR="00F27004" w:rsidRDefault="00F27004">
      <w:pPr>
        <w:suppressLineNumbers/>
        <w:jc w:val="center"/>
        <w:rPr>
          <w:rFonts w:ascii="Arial" w:hAnsi="Arial" w:cs="Arial"/>
        </w:rPr>
      </w:pPr>
    </w:p>
    <w:p w:rsidR="00F27004" w:rsidRDefault="00F27004">
      <w:pPr>
        <w:suppressLineNumbers/>
        <w:jc w:val="center"/>
        <w:rPr>
          <w:rFonts w:ascii="Arial" w:hAnsi="Arial" w:cs="Arial"/>
        </w:rPr>
      </w:pPr>
    </w:p>
    <w:p w:rsidR="00F27004" w:rsidRDefault="00F27004">
      <w:pPr>
        <w:suppressLineNumbers/>
        <w:jc w:val="center"/>
        <w:rPr>
          <w:rFonts w:ascii="Arial" w:hAnsi="Arial" w:cs="Arial"/>
          <w:b/>
          <w:bCs/>
          <w:sz w:val="28"/>
          <w:szCs w:val="28"/>
        </w:rPr>
      </w:pPr>
      <w:r>
        <w:rPr>
          <w:rFonts w:ascii="Arial" w:hAnsi="Arial" w:cs="Arial"/>
          <w:b/>
          <w:bCs/>
          <w:sz w:val="28"/>
          <w:szCs w:val="28"/>
        </w:rPr>
        <w:t>Durée : 3 heures</w:t>
      </w:r>
    </w:p>
    <w:p w:rsidR="00F27004" w:rsidRDefault="00F27004">
      <w:pPr>
        <w:suppressLineNumbers/>
        <w:jc w:val="center"/>
        <w:rPr>
          <w:rFonts w:ascii="Arial" w:hAnsi="Arial" w:cs="Arial"/>
          <w:sz w:val="28"/>
          <w:szCs w:val="28"/>
        </w:rPr>
      </w:pPr>
      <w:r>
        <w:rPr>
          <w:rFonts w:ascii="Arial" w:hAnsi="Arial" w:cs="Arial"/>
          <w:sz w:val="28"/>
          <w:szCs w:val="28"/>
        </w:rPr>
        <w:t>________</w:t>
      </w:r>
    </w:p>
    <w:p w:rsidR="00F27004" w:rsidRDefault="00F27004">
      <w:pPr>
        <w:suppressLineNumbers/>
        <w:jc w:val="both"/>
        <w:rPr>
          <w:rFonts w:ascii="Arial" w:hAnsi="Arial" w:cs="Arial"/>
        </w:rPr>
      </w:pPr>
    </w:p>
    <w:p w:rsidR="00F27004" w:rsidRDefault="00F27004">
      <w:pPr>
        <w:suppressLineNumbers/>
        <w:jc w:val="both"/>
        <w:rPr>
          <w:rFonts w:ascii="Arial" w:hAnsi="Arial" w:cs="Arial"/>
        </w:rPr>
      </w:pPr>
    </w:p>
    <w:p w:rsidR="00F27004" w:rsidRDefault="00F27004">
      <w:pPr>
        <w:suppressLineNumbers/>
        <w:jc w:val="both"/>
        <w:rPr>
          <w:rFonts w:ascii="Arial" w:hAnsi="Arial" w:cs="Arial"/>
        </w:rPr>
      </w:pPr>
    </w:p>
    <w:p w:rsidR="00F27004" w:rsidRDefault="00F27004">
      <w:pPr>
        <w:suppressLineNumbers/>
        <w:jc w:val="both"/>
        <w:rPr>
          <w:rFonts w:ascii="Arial" w:hAnsi="Arial" w:cs="Arial"/>
          <w:b/>
          <w:bCs/>
        </w:rPr>
      </w:pPr>
      <w:r>
        <w:rPr>
          <w:rFonts w:ascii="Arial" w:hAnsi="Arial" w:cs="Arial"/>
          <w:b/>
          <w:bCs/>
        </w:rPr>
        <w:t>Aucun matériel autorisé.</w:t>
      </w:r>
    </w:p>
    <w:p w:rsidR="00F27004" w:rsidRDefault="00F27004">
      <w:pPr>
        <w:suppressLineNumbers/>
        <w:jc w:val="both"/>
        <w:rPr>
          <w:rFonts w:ascii="Arial" w:hAnsi="Arial" w:cs="Arial"/>
        </w:rPr>
      </w:pPr>
    </w:p>
    <w:p w:rsidR="00F27004" w:rsidRDefault="00F27004">
      <w:pPr>
        <w:suppressLineNumbers/>
        <w:jc w:val="both"/>
        <w:rPr>
          <w:rFonts w:ascii="Arial" w:hAnsi="Arial" w:cs="Arial"/>
        </w:rPr>
      </w:pPr>
    </w:p>
    <w:p w:rsidR="00F27004" w:rsidRDefault="00F27004">
      <w:pPr>
        <w:suppressLineNumbers/>
        <w:jc w:val="both"/>
        <w:rPr>
          <w:rFonts w:ascii="Arial" w:hAnsi="Arial" w:cs="Arial"/>
        </w:rPr>
      </w:pPr>
    </w:p>
    <w:p w:rsidR="0016137C" w:rsidRDefault="0016137C">
      <w:pPr>
        <w:suppressLineNumbers/>
        <w:jc w:val="both"/>
        <w:rPr>
          <w:rFonts w:ascii="Arial" w:hAnsi="Arial" w:cs="Arial"/>
        </w:rPr>
      </w:pPr>
    </w:p>
    <w:p w:rsidR="0016137C" w:rsidRDefault="0016137C">
      <w:pPr>
        <w:suppressLineNumbers/>
        <w:jc w:val="both"/>
        <w:rPr>
          <w:rFonts w:ascii="Arial" w:hAnsi="Arial" w:cs="Arial"/>
        </w:rPr>
      </w:pPr>
    </w:p>
    <w:p w:rsidR="0016137C" w:rsidRDefault="0016137C">
      <w:pPr>
        <w:suppressLineNumbers/>
        <w:jc w:val="both"/>
        <w:rPr>
          <w:rFonts w:ascii="Arial" w:hAnsi="Arial" w:cs="Arial"/>
        </w:rPr>
      </w:pPr>
    </w:p>
    <w:p w:rsidR="0016137C" w:rsidRDefault="0016137C">
      <w:pPr>
        <w:suppressLineNumbers/>
        <w:jc w:val="both"/>
        <w:rPr>
          <w:rFonts w:ascii="Arial" w:hAnsi="Arial" w:cs="Arial"/>
        </w:rPr>
      </w:pPr>
    </w:p>
    <w:p w:rsidR="0016137C" w:rsidRDefault="0016137C">
      <w:pPr>
        <w:suppressLineNumbers/>
        <w:jc w:val="both"/>
        <w:rPr>
          <w:rFonts w:ascii="Arial" w:hAnsi="Arial" w:cs="Arial"/>
        </w:rPr>
      </w:pPr>
    </w:p>
    <w:p w:rsidR="0016137C" w:rsidRDefault="0016137C">
      <w:pPr>
        <w:suppressLineNumbers/>
        <w:jc w:val="both"/>
        <w:rPr>
          <w:rFonts w:ascii="Arial" w:hAnsi="Arial" w:cs="Arial"/>
        </w:rPr>
      </w:pPr>
    </w:p>
    <w:p w:rsidR="0016137C" w:rsidRDefault="0016137C">
      <w:pPr>
        <w:suppressLineNumbers/>
        <w:jc w:val="both"/>
        <w:rPr>
          <w:rFonts w:ascii="Arial" w:hAnsi="Arial" w:cs="Arial"/>
        </w:rPr>
      </w:pPr>
    </w:p>
    <w:p w:rsidR="00F27004" w:rsidRDefault="00F27004">
      <w:pPr>
        <w:suppressLineNumbers/>
        <w:jc w:val="center"/>
        <w:rPr>
          <w:i/>
          <w:iCs/>
        </w:rPr>
      </w:pPr>
    </w:p>
    <w:p w:rsidR="00F27004" w:rsidRDefault="00F27004">
      <w:pPr>
        <w:suppressLineNumbers/>
        <w:jc w:val="center"/>
        <w:rPr>
          <w:rFonts w:ascii="Arial" w:hAnsi="Arial" w:cs="Arial"/>
          <w:b/>
          <w:bCs/>
        </w:rPr>
      </w:pPr>
      <w:r>
        <w:rPr>
          <w:rFonts w:ascii="Arial" w:hAnsi="Arial" w:cs="Arial"/>
          <w:b/>
          <w:bCs/>
        </w:rPr>
        <w:t>Dès que le sujet vous est remis, assurez-vous qu’il est complet.</w:t>
      </w:r>
    </w:p>
    <w:p w:rsidR="00F27004" w:rsidRDefault="00F27004">
      <w:pPr>
        <w:suppressLineNumbers/>
        <w:jc w:val="center"/>
        <w:rPr>
          <w:rFonts w:ascii="Arial" w:hAnsi="Arial" w:cs="Arial"/>
          <w:b/>
          <w:bCs/>
          <w:i/>
          <w:iCs/>
        </w:rPr>
      </w:pPr>
      <w:r>
        <w:rPr>
          <w:rFonts w:ascii="Arial" w:hAnsi="Arial" w:cs="Arial"/>
          <w:b/>
          <w:bCs/>
        </w:rPr>
        <w:t>Le sujet compo</w:t>
      </w:r>
      <w:r w:rsidR="00EF1C87">
        <w:rPr>
          <w:rFonts w:ascii="Arial" w:hAnsi="Arial" w:cs="Arial"/>
          <w:b/>
          <w:bCs/>
        </w:rPr>
        <w:t>rte 9 pages, numérotées de 1 à 9</w:t>
      </w:r>
      <w:r>
        <w:rPr>
          <w:rFonts w:ascii="Arial" w:hAnsi="Arial" w:cs="Arial"/>
          <w:b/>
          <w:bCs/>
        </w:rPr>
        <w:t>.</w:t>
      </w:r>
    </w:p>
    <w:p w:rsidR="00870647" w:rsidRDefault="00870647" w:rsidP="00690F5D">
      <w:pPr>
        <w:pStyle w:val="Corpsdetexte3"/>
        <w:rPr>
          <w:sz w:val="24"/>
          <w:szCs w:val="24"/>
        </w:rPr>
      </w:pPr>
    </w:p>
    <w:p w:rsidR="00690F5D" w:rsidRPr="00690F5D" w:rsidRDefault="00690F5D" w:rsidP="00690F5D">
      <w:pPr>
        <w:pStyle w:val="Corpsdetexte3"/>
        <w:rPr>
          <w:sz w:val="24"/>
          <w:szCs w:val="24"/>
        </w:rPr>
      </w:pPr>
      <w:r w:rsidRPr="00690F5D">
        <w:rPr>
          <w:sz w:val="24"/>
          <w:szCs w:val="24"/>
        </w:rPr>
        <w:lastRenderedPageBreak/>
        <w:t xml:space="preserve">Après avoir pris connaissance du cas </w:t>
      </w:r>
      <w:r w:rsidR="00FA73EE">
        <w:rPr>
          <w:sz w:val="24"/>
          <w:szCs w:val="24"/>
        </w:rPr>
        <w:t>« </w:t>
      </w:r>
      <w:r w:rsidRPr="00690F5D">
        <w:rPr>
          <w:sz w:val="24"/>
          <w:szCs w:val="24"/>
        </w:rPr>
        <w:t xml:space="preserve">TOMAX </w:t>
      </w:r>
      <w:r w:rsidR="00FA73EE">
        <w:rPr>
          <w:sz w:val="24"/>
          <w:szCs w:val="24"/>
        </w:rPr>
        <w:t xml:space="preserve">et ZEFIREX R &amp; D » </w:t>
      </w:r>
      <w:r w:rsidRPr="00690F5D">
        <w:rPr>
          <w:sz w:val="24"/>
          <w:szCs w:val="24"/>
        </w:rPr>
        <w:t xml:space="preserve">et des ressources proposées, vous réaliserez une étude en répondant aux questions suivantes : </w:t>
      </w:r>
    </w:p>
    <w:p w:rsidR="00690F5D" w:rsidRPr="00EF1C87" w:rsidRDefault="00690F5D" w:rsidP="00690F5D">
      <w:pPr>
        <w:rPr>
          <w:rFonts w:ascii="Arial" w:hAnsi="Arial" w:cs="Arial"/>
          <w:i/>
        </w:rPr>
      </w:pPr>
    </w:p>
    <w:p w:rsidR="00690F5D" w:rsidRPr="00EF1C87" w:rsidRDefault="00690F5D" w:rsidP="00690F5D">
      <w:pPr>
        <w:pStyle w:val="Titre3"/>
        <w:rPr>
          <w:i/>
          <w:sz w:val="24"/>
          <w:szCs w:val="24"/>
        </w:rPr>
      </w:pPr>
      <w:r w:rsidRPr="00EF1C87">
        <w:rPr>
          <w:i/>
          <w:sz w:val="24"/>
          <w:szCs w:val="24"/>
        </w:rPr>
        <w:t>Analyse de la situation de l’entreprise</w:t>
      </w:r>
    </w:p>
    <w:p w:rsidR="00690F5D" w:rsidRDefault="00690F5D" w:rsidP="00690F5D">
      <w:pPr>
        <w:jc w:val="both"/>
        <w:rPr>
          <w:rFonts w:ascii="Arial" w:hAnsi="Arial" w:cs="Arial"/>
        </w:rPr>
      </w:pPr>
    </w:p>
    <w:p w:rsidR="00AB47BD" w:rsidRDefault="00AB47BD" w:rsidP="000A2B4B">
      <w:pPr>
        <w:spacing w:line="276" w:lineRule="auto"/>
        <w:ind w:left="709" w:hanging="283"/>
        <w:jc w:val="both"/>
        <w:rPr>
          <w:rFonts w:ascii="Arial" w:hAnsi="Arial" w:cs="Arial"/>
        </w:rPr>
      </w:pPr>
      <w:r>
        <w:rPr>
          <w:rFonts w:ascii="Arial" w:hAnsi="Arial" w:cs="Arial"/>
        </w:rPr>
        <w:t xml:space="preserve">1 - </w:t>
      </w:r>
      <w:r w:rsidRPr="00690F5D">
        <w:rPr>
          <w:rFonts w:ascii="Arial" w:hAnsi="Arial" w:cs="Arial"/>
        </w:rPr>
        <w:t>Identifiez la nature des relations entre les sociétés TOMAX et « ZEFIREX R</w:t>
      </w:r>
      <w:r>
        <w:rPr>
          <w:rFonts w:ascii="Arial" w:hAnsi="Arial" w:cs="Arial"/>
        </w:rPr>
        <w:t xml:space="preserve"> </w:t>
      </w:r>
      <w:r w:rsidRPr="00690F5D">
        <w:rPr>
          <w:rFonts w:ascii="Arial" w:hAnsi="Arial" w:cs="Arial"/>
        </w:rPr>
        <w:t>&amp;</w:t>
      </w:r>
      <w:r>
        <w:rPr>
          <w:rFonts w:ascii="Arial" w:hAnsi="Arial" w:cs="Arial"/>
        </w:rPr>
        <w:t xml:space="preserve"> </w:t>
      </w:r>
      <w:r w:rsidRPr="00690F5D">
        <w:rPr>
          <w:rFonts w:ascii="Arial" w:hAnsi="Arial" w:cs="Arial"/>
        </w:rPr>
        <w:t>D » et relevez les intérêts que chacun retire de l’opération d’e</w:t>
      </w:r>
      <w:r>
        <w:rPr>
          <w:rFonts w:ascii="Arial" w:hAnsi="Arial" w:cs="Arial"/>
        </w:rPr>
        <w:t>ssaimage.</w:t>
      </w:r>
    </w:p>
    <w:p w:rsidR="00AB47BD" w:rsidRDefault="00AB47BD" w:rsidP="00AB47BD">
      <w:pPr>
        <w:spacing w:line="276" w:lineRule="auto"/>
        <w:jc w:val="both"/>
        <w:rPr>
          <w:rFonts w:ascii="Arial" w:hAnsi="Arial" w:cs="Arial"/>
        </w:rPr>
      </w:pPr>
    </w:p>
    <w:p w:rsidR="00AB47BD" w:rsidRPr="00690F5D" w:rsidRDefault="00AB47BD" w:rsidP="000A2B4B">
      <w:pPr>
        <w:spacing w:line="276" w:lineRule="auto"/>
        <w:ind w:left="709" w:hanging="283"/>
        <w:jc w:val="both"/>
        <w:rPr>
          <w:rFonts w:ascii="Arial" w:hAnsi="Arial" w:cs="Arial"/>
        </w:rPr>
      </w:pPr>
      <w:r>
        <w:rPr>
          <w:rFonts w:ascii="Arial" w:hAnsi="Arial" w:cs="Arial"/>
        </w:rPr>
        <w:t xml:space="preserve">2 - </w:t>
      </w:r>
      <w:r w:rsidR="0056008B" w:rsidRPr="00870647">
        <w:rPr>
          <w:rFonts w:ascii="Arial" w:hAnsi="Arial" w:cs="Arial"/>
        </w:rPr>
        <w:t>Présentez</w:t>
      </w:r>
      <w:r w:rsidR="0056008B">
        <w:rPr>
          <w:rFonts w:ascii="Arial" w:hAnsi="Arial" w:cs="Arial"/>
        </w:rPr>
        <w:t xml:space="preserve"> </w:t>
      </w:r>
      <w:r>
        <w:rPr>
          <w:rFonts w:ascii="Arial" w:hAnsi="Arial" w:cs="Arial"/>
        </w:rPr>
        <w:t>les avantages stratégiques recherchés par les dirigeants de la société « ZEFIREX R &amp; D » dans le développement de l’éco-conception.</w:t>
      </w:r>
    </w:p>
    <w:p w:rsidR="00AB47BD" w:rsidRDefault="00AB47BD" w:rsidP="00AB47BD">
      <w:pPr>
        <w:spacing w:line="276" w:lineRule="auto"/>
        <w:jc w:val="both"/>
        <w:rPr>
          <w:rFonts w:ascii="Arial" w:hAnsi="Arial" w:cs="Arial"/>
        </w:rPr>
      </w:pPr>
    </w:p>
    <w:p w:rsidR="000A2B4B" w:rsidRDefault="000A2B4B" w:rsidP="00AB47BD">
      <w:pPr>
        <w:spacing w:line="276" w:lineRule="auto"/>
        <w:jc w:val="both"/>
        <w:rPr>
          <w:rFonts w:ascii="Arial" w:hAnsi="Arial" w:cs="Arial"/>
        </w:rPr>
      </w:pPr>
    </w:p>
    <w:p w:rsidR="000A2B4B" w:rsidRDefault="000A2B4B" w:rsidP="000A2B4B">
      <w:pPr>
        <w:pStyle w:val="Titre3"/>
      </w:pPr>
      <w:r w:rsidRPr="00EF1C87">
        <w:rPr>
          <w:i/>
          <w:sz w:val="24"/>
          <w:szCs w:val="24"/>
        </w:rPr>
        <w:t>Identification du problème de management</w:t>
      </w:r>
    </w:p>
    <w:p w:rsidR="00690F5D" w:rsidRPr="00870647" w:rsidRDefault="000A2B4B" w:rsidP="00690F5D">
      <w:pPr>
        <w:pStyle w:val="Paragraphedeliste"/>
        <w:numPr>
          <w:ilvl w:val="0"/>
          <w:numId w:val="13"/>
        </w:numPr>
        <w:spacing w:line="276" w:lineRule="auto"/>
        <w:jc w:val="both"/>
        <w:rPr>
          <w:rFonts w:ascii="Arial" w:hAnsi="Arial" w:cs="Arial"/>
        </w:rPr>
      </w:pPr>
      <w:r>
        <w:rPr>
          <w:rFonts w:ascii="Arial" w:hAnsi="Arial" w:cs="Arial"/>
        </w:rPr>
        <w:t xml:space="preserve">- </w:t>
      </w:r>
      <w:r w:rsidR="00AB47BD" w:rsidRPr="000A2B4B">
        <w:rPr>
          <w:rFonts w:ascii="Arial" w:hAnsi="Arial" w:cs="Arial"/>
        </w:rPr>
        <w:t>Analysez le problème de management posé aux deux partenaires par le projet de lancement du produit « Centrale</w:t>
      </w:r>
      <w:r w:rsidR="00A74093">
        <w:rPr>
          <w:rFonts w:ascii="Arial" w:hAnsi="Arial" w:cs="Arial"/>
        </w:rPr>
        <w:t xml:space="preserve"> </w:t>
      </w:r>
      <w:r w:rsidR="00AB47BD" w:rsidRPr="000A2B4B">
        <w:rPr>
          <w:rFonts w:ascii="Arial" w:hAnsi="Arial" w:cs="Arial"/>
        </w:rPr>
        <w:t>vapeur éco-conçue ». Montrez de quelle manière ce problème implique plusieurs parties prenantes de la société « ZEFIREX R &amp; D ».</w:t>
      </w:r>
    </w:p>
    <w:p w:rsidR="000A2B4B" w:rsidRDefault="000A2B4B" w:rsidP="00690F5D">
      <w:pPr>
        <w:spacing w:line="276" w:lineRule="auto"/>
        <w:jc w:val="both"/>
        <w:rPr>
          <w:rFonts w:ascii="Arial" w:hAnsi="Arial" w:cs="Arial"/>
        </w:rPr>
      </w:pPr>
    </w:p>
    <w:p w:rsidR="00870647" w:rsidRDefault="00870647" w:rsidP="00690F5D">
      <w:pPr>
        <w:spacing w:line="276" w:lineRule="auto"/>
        <w:jc w:val="both"/>
        <w:rPr>
          <w:rFonts w:ascii="Arial" w:hAnsi="Arial" w:cs="Arial"/>
        </w:rPr>
      </w:pPr>
    </w:p>
    <w:p w:rsidR="000A2B4B" w:rsidRPr="000A2B4B" w:rsidRDefault="000A2B4B" w:rsidP="00690F5D">
      <w:pPr>
        <w:spacing w:line="276" w:lineRule="auto"/>
        <w:jc w:val="both"/>
        <w:rPr>
          <w:rFonts w:ascii="Arial" w:hAnsi="Arial" w:cs="Arial"/>
          <w:b/>
        </w:rPr>
      </w:pPr>
      <w:r>
        <w:rPr>
          <w:rFonts w:ascii="Arial" w:hAnsi="Arial" w:cs="Arial"/>
          <w:b/>
          <w:i/>
        </w:rPr>
        <w:t>P</w:t>
      </w:r>
      <w:r w:rsidRPr="000A2B4B">
        <w:rPr>
          <w:rFonts w:ascii="Arial" w:hAnsi="Arial" w:cs="Arial"/>
          <w:b/>
          <w:i/>
        </w:rPr>
        <w:t>ropositions de solutions</w:t>
      </w:r>
    </w:p>
    <w:p w:rsidR="00634EA6" w:rsidRDefault="00634EA6" w:rsidP="00634EA6">
      <w:pPr>
        <w:pStyle w:val="Paragraphedeliste"/>
        <w:rPr>
          <w:rFonts w:ascii="Arial" w:hAnsi="Arial" w:cs="Arial"/>
        </w:rPr>
      </w:pPr>
    </w:p>
    <w:p w:rsidR="00994A25" w:rsidRPr="000A2B4B" w:rsidRDefault="000A2B4B" w:rsidP="000A2B4B">
      <w:pPr>
        <w:spacing w:line="276" w:lineRule="auto"/>
        <w:ind w:left="709" w:hanging="283"/>
        <w:jc w:val="both"/>
        <w:rPr>
          <w:rFonts w:ascii="Arial" w:hAnsi="Arial" w:cs="Arial"/>
        </w:rPr>
      </w:pPr>
      <w:r>
        <w:rPr>
          <w:rFonts w:ascii="Arial" w:hAnsi="Arial" w:cs="Arial"/>
        </w:rPr>
        <w:t xml:space="preserve">4 - </w:t>
      </w:r>
      <w:r w:rsidR="00994A25" w:rsidRPr="000A2B4B">
        <w:rPr>
          <w:rFonts w:ascii="Arial" w:hAnsi="Arial" w:cs="Arial"/>
        </w:rPr>
        <w:t>Prop</w:t>
      </w:r>
      <w:r w:rsidRPr="000A2B4B">
        <w:rPr>
          <w:rFonts w:ascii="Arial" w:hAnsi="Arial" w:cs="Arial"/>
        </w:rPr>
        <w:t>o</w:t>
      </w:r>
      <w:r w:rsidR="00994A25" w:rsidRPr="000A2B4B">
        <w:rPr>
          <w:rFonts w:ascii="Arial" w:hAnsi="Arial" w:cs="Arial"/>
        </w:rPr>
        <w:t>sez, à partir des travaux de D.P. Norton et R.S. Kaplan, les indicateurs sur lesquels pourraient s’appuyer les dirigeant</w:t>
      </w:r>
      <w:r w:rsidR="00994A25" w:rsidRPr="002103BA">
        <w:rPr>
          <w:rFonts w:ascii="Arial" w:hAnsi="Arial" w:cs="Arial"/>
        </w:rPr>
        <w:t>e</w:t>
      </w:r>
      <w:r w:rsidR="00994A25" w:rsidRPr="000A2B4B">
        <w:rPr>
          <w:rFonts w:ascii="Arial" w:hAnsi="Arial" w:cs="Arial"/>
        </w:rPr>
        <w:t xml:space="preserve">s </w:t>
      </w:r>
      <w:r w:rsidR="002103BA">
        <w:rPr>
          <w:rFonts w:ascii="Arial" w:hAnsi="Arial" w:cs="Arial"/>
        </w:rPr>
        <w:t xml:space="preserve">de </w:t>
      </w:r>
      <w:r w:rsidR="002103BA" w:rsidRPr="000A2B4B">
        <w:rPr>
          <w:rFonts w:ascii="Arial" w:hAnsi="Arial" w:cs="Arial"/>
        </w:rPr>
        <w:t>« ZEFIREX R &amp; D »</w:t>
      </w:r>
      <w:r w:rsidR="002103BA">
        <w:rPr>
          <w:rFonts w:ascii="Arial" w:hAnsi="Arial" w:cs="Arial"/>
        </w:rPr>
        <w:t xml:space="preserve"> </w:t>
      </w:r>
      <w:r w:rsidR="00994A25" w:rsidRPr="000A2B4B">
        <w:rPr>
          <w:rFonts w:ascii="Arial" w:hAnsi="Arial" w:cs="Arial"/>
        </w:rPr>
        <w:t xml:space="preserve">afin d’évaluer la </w:t>
      </w:r>
      <w:r w:rsidR="002103BA">
        <w:rPr>
          <w:rFonts w:ascii="Arial" w:hAnsi="Arial" w:cs="Arial"/>
        </w:rPr>
        <w:t>pertinence</w:t>
      </w:r>
      <w:r w:rsidR="002103BA" w:rsidRPr="000A2B4B">
        <w:rPr>
          <w:rFonts w:ascii="Arial" w:hAnsi="Arial" w:cs="Arial"/>
        </w:rPr>
        <w:t xml:space="preserve"> </w:t>
      </w:r>
      <w:r w:rsidR="00994A25" w:rsidRPr="000A2B4B">
        <w:rPr>
          <w:rFonts w:ascii="Arial" w:hAnsi="Arial" w:cs="Arial"/>
        </w:rPr>
        <w:t xml:space="preserve">de leur projet. </w:t>
      </w:r>
    </w:p>
    <w:p w:rsidR="00690F5D" w:rsidRPr="00690F5D" w:rsidRDefault="00690F5D" w:rsidP="00690F5D">
      <w:pPr>
        <w:jc w:val="both"/>
        <w:rPr>
          <w:rFonts w:ascii="Arial" w:hAnsi="Arial" w:cs="Arial"/>
        </w:rPr>
      </w:pPr>
    </w:p>
    <w:p w:rsidR="00690F5D" w:rsidRPr="00EF1C87" w:rsidRDefault="000A2B4B" w:rsidP="000A2B4B">
      <w:pPr>
        <w:spacing w:line="276" w:lineRule="auto"/>
        <w:ind w:left="709" w:hanging="283"/>
        <w:jc w:val="both"/>
        <w:rPr>
          <w:rFonts w:ascii="Arial" w:hAnsi="Arial" w:cs="Arial"/>
        </w:rPr>
      </w:pPr>
      <w:r>
        <w:rPr>
          <w:rFonts w:ascii="Arial" w:hAnsi="Arial" w:cs="Arial"/>
        </w:rPr>
        <w:t xml:space="preserve">5 - </w:t>
      </w:r>
      <w:r w:rsidR="002103BA" w:rsidRPr="00690F5D">
        <w:rPr>
          <w:rFonts w:ascii="Arial" w:hAnsi="Arial" w:cs="Arial"/>
        </w:rPr>
        <w:t xml:space="preserve">Expliquez comment l’amélioration </w:t>
      </w:r>
      <w:r w:rsidR="002103BA">
        <w:rPr>
          <w:rFonts w:ascii="Arial" w:hAnsi="Arial" w:cs="Arial"/>
        </w:rPr>
        <w:t>de la démarche d’éco-conception</w:t>
      </w:r>
      <w:r w:rsidR="002103BA" w:rsidRPr="00690F5D">
        <w:rPr>
          <w:rFonts w:ascii="Arial" w:hAnsi="Arial" w:cs="Arial"/>
        </w:rPr>
        <w:t xml:space="preserve"> peut avoir un impact sur la création de valeur pour le client</w:t>
      </w:r>
      <w:r w:rsidR="002103BA">
        <w:rPr>
          <w:rFonts w:ascii="Arial" w:hAnsi="Arial" w:cs="Arial"/>
        </w:rPr>
        <w:t>.</w:t>
      </w:r>
      <w:r w:rsidR="002103BA" w:rsidRPr="00690F5D">
        <w:rPr>
          <w:rFonts w:ascii="Arial" w:hAnsi="Arial" w:cs="Arial"/>
        </w:rPr>
        <w:t xml:space="preserve"> </w:t>
      </w:r>
    </w:p>
    <w:p w:rsidR="00690F5D" w:rsidRPr="00690F5D" w:rsidRDefault="00690F5D" w:rsidP="00690F5D">
      <w:pPr>
        <w:pStyle w:val="NormalWeb"/>
        <w:spacing w:before="0" w:beforeAutospacing="0" w:after="0" w:afterAutospacing="0" w:line="276" w:lineRule="auto"/>
        <w:jc w:val="both"/>
        <w:rPr>
          <w:rFonts w:ascii="Arial" w:hAnsi="Arial" w:cs="Arial"/>
        </w:rPr>
      </w:pPr>
    </w:p>
    <w:p w:rsidR="00690F5D" w:rsidRPr="002103BA" w:rsidRDefault="00CC778C" w:rsidP="00FA73EE">
      <w:pPr>
        <w:pStyle w:val="Paragraphedeliste"/>
        <w:spacing w:line="276" w:lineRule="auto"/>
        <w:ind w:hanging="294"/>
        <w:jc w:val="both"/>
        <w:rPr>
          <w:rFonts w:ascii="Arial" w:hAnsi="Arial" w:cs="Arial"/>
        </w:rPr>
      </w:pPr>
      <w:r>
        <w:rPr>
          <w:rFonts w:ascii="Arial" w:hAnsi="Arial" w:cs="Arial"/>
        </w:rPr>
        <w:t xml:space="preserve">6 </w:t>
      </w:r>
      <w:r w:rsidR="002103BA">
        <w:rPr>
          <w:rFonts w:ascii="Arial" w:hAnsi="Arial" w:cs="Arial"/>
        </w:rPr>
        <w:t xml:space="preserve">- </w:t>
      </w:r>
      <w:r w:rsidR="00690F5D" w:rsidRPr="002103BA">
        <w:rPr>
          <w:rFonts w:ascii="Arial" w:hAnsi="Arial" w:cs="Arial"/>
        </w:rPr>
        <w:t>Proposez les arguments favorables à la protection de la centrale vapeur par un brevet pour « ZEFIREX R</w:t>
      </w:r>
      <w:r w:rsidR="0096007F" w:rsidRPr="002103BA">
        <w:rPr>
          <w:rFonts w:ascii="Arial" w:hAnsi="Arial" w:cs="Arial"/>
        </w:rPr>
        <w:t xml:space="preserve"> </w:t>
      </w:r>
      <w:r w:rsidR="00690F5D" w:rsidRPr="002103BA">
        <w:rPr>
          <w:rFonts w:ascii="Arial" w:hAnsi="Arial" w:cs="Arial"/>
        </w:rPr>
        <w:t>&amp;</w:t>
      </w:r>
      <w:r w:rsidR="0096007F" w:rsidRPr="002103BA">
        <w:rPr>
          <w:rFonts w:ascii="Arial" w:hAnsi="Arial" w:cs="Arial"/>
        </w:rPr>
        <w:t xml:space="preserve"> </w:t>
      </w:r>
      <w:r w:rsidR="00690F5D" w:rsidRPr="002103BA">
        <w:rPr>
          <w:rFonts w:ascii="Arial" w:hAnsi="Arial" w:cs="Arial"/>
        </w:rPr>
        <w:t>D » et pour TOMAX.</w:t>
      </w:r>
    </w:p>
    <w:p w:rsidR="00690F5D" w:rsidRPr="00690F5D" w:rsidRDefault="00690F5D" w:rsidP="00690F5D">
      <w:pPr>
        <w:rPr>
          <w:rFonts w:ascii="Arial" w:hAnsi="Arial" w:cs="Arial"/>
        </w:rPr>
      </w:pPr>
    </w:p>
    <w:p w:rsidR="00690F5D" w:rsidRPr="00690F5D" w:rsidRDefault="00690F5D" w:rsidP="00690F5D">
      <w:pPr>
        <w:jc w:val="both"/>
        <w:rPr>
          <w:rFonts w:ascii="Arial" w:hAnsi="Arial" w:cs="Arial"/>
          <w:u w:val="single"/>
        </w:rPr>
      </w:pPr>
      <w:r w:rsidRPr="00690F5D">
        <w:rPr>
          <w:rFonts w:ascii="Arial" w:hAnsi="Arial" w:cs="Arial"/>
          <w:u w:val="single"/>
        </w:rPr>
        <w:t xml:space="preserve">Le dossier comprend : </w:t>
      </w:r>
    </w:p>
    <w:p w:rsidR="00690F5D" w:rsidRPr="00690F5D" w:rsidRDefault="00690F5D" w:rsidP="00690F5D">
      <w:pPr>
        <w:jc w:val="both"/>
        <w:rPr>
          <w:rFonts w:ascii="Arial" w:hAnsi="Arial" w:cs="Arial"/>
        </w:rPr>
      </w:pPr>
    </w:p>
    <w:p w:rsidR="00690F5D" w:rsidRPr="00690F5D" w:rsidRDefault="00690F5D" w:rsidP="00690F5D">
      <w:pPr>
        <w:jc w:val="both"/>
        <w:rPr>
          <w:rFonts w:ascii="Arial" w:hAnsi="Arial" w:cs="Arial"/>
        </w:rPr>
      </w:pPr>
      <w:r w:rsidRPr="00690F5D">
        <w:rPr>
          <w:rFonts w:ascii="Arial" w:hAnsi="Arial" w:cs="Arial"/>
        </w:rPr>
        <w:t>Le cas TOMAX</w:t>
      </w:r>
      <w:r w:rsidR="0056008B">
        <w:rPr>
          <w:rFonts w:ascii="Arial" w:hAnsi="Arial" w:cs="Arial"/>
        </w:rPr>
        <w:t xml:space="preserve"> et ZEFIREX R &amp; D</w:t>
      </w:r>
    </w:p>
    <w:p w:rsidR="0056008B" w:rsidRDefault="0056008B" w:rsidP="00690F5D">
      <w:pPr>
        <w:jc w:val="both"/>
        <w:rPr>
          <w:rFonts w:ascii="Arial" w:hAnsi="Arial" w:cs="Arial"/>
        </w:rPr>
      </w:pPr>
    </w:p>
    <w:p w:rsidR="00690F5D" w:rsidRPr="00690F5D" w:rsidRDefault="00690F5D" w:rsidP="00690F5D">
      <w:pPr>
        <w:jc w:val="both"/>
        <w:rPr>
          <w:rFonts w:ascii="Arial" w:hAnsi="Arial" w:cs="Arial"/>
        </w:rPr>
      </w:pPr>
      <w:r w:rsidRPr="00690F5D">
        <w:rPr>
          <w:rFonts w:ascii="Arial" w:hAnsi="Arial" w:cs="Arial"/>
        </w:rPr>
        <w:t>Les ressources documentaires :</w:t>
      </w:r>
    </w:p>
    <w:p w:rsidR="00690F5D" w:rsidRPr="00690F5D" w:rsidRDefault="00690F5D" w:rsidP="00690F5D">
      <w:pPr>
        <w:jc w:val="both"/>
        <w:rPr>
          <w:rFonts w:ascii="Arial" w:hAnsi="Arial" w:cs="Arial"/>
        </w:rPr>
      </w:pPr>
    </w:p>
    <w:p w:rsidR="00690F5D" w:rsidRPr="00690F5D" w:rsidRDefault="00690F5D" w:rsidP="00690F5D">
      <w:pPr>
        <w:numPr>
          <w:ilvl w:val="1"/>
          <w:numId w:val="10"/>
        </w:numPr>
        <w:tabs>
          <w:tab w:val="clear" w:pos="1440"/>
          <w:tab w:val="num" w:pos="900"/>
        </w:tabs>
        <w:ind w:left="900"/>
        <w:jc w:val="both"/>
        <w:rPr>
          <w:rFonts w:ascii="Arial" w:hAnsi="Arial" w:cs="Arial"/>
        </w:rPr>
      </w:pPr>
      <w:r w:rsidRPr="00690F5D">
        <w:rPr>
          <w:rFonts w:ascii="Arial" w:hAnsi="Arial" w:cs="Arial"/>
          <w:b/>
        </w:rPr>
        <w:t>Ressource 1 :</w:t>
      </w:r>
      <w:r w:rsidRPr="00690F5D">
        <w:rPr>
          <w:rFonts w:ascii="Arial" w:hAnsi="Arial" w:cs="Arial"/>
        </w:rPr>
        <w:t xml:space="preserve"> </w:t>
      </w:r>
      <w:r w:rsidR="00A74093">
        <w:rPr>
          <w:rFonts w:ascii="Arial" w:hAnsi="Arial" w:cs="Arial"/>
        </w:rPr>
        <w:t>La d</w:t>
      </w:r>
      <w:r w:rsidR="00A74093" w:rsidRPr="00690F5D">
        <w:rPr>
          <w:rFonts w:ascii="Arial" w:hAnsi="Arial" w:cs="Arial"/>
        </w:rPr>
        <w:t>escription de l’éco-conception</w:t>
      </w:r>
    </w:p>
    <w:p w:rsidR="00690F5D" w:rsidRPr="00690F5D" w:rsidRDefault="00690F5D" w:rsidP="00690F5D">
      <w:pPr>
        <w:numPr>
          <w:ilvl w:val="1"/>
          <w:numId w:val="10"/>
        </w:numPr>
        <w:tabs>
          <w:tab w:val="clear" w:pos="1440"/>
          <w:tab w:val="num" w:pos="900"/>
        </w:tabs>
        <w:ind w:left="900"/>
        <w:jc w:val="both"/>
        <w:rPr>
          <w:rFonts w:ascii="Arial" w:hAnsi="Arial" w:cs="Arial"/>
        </w:rPr>
      </w:pPr>
      <w:r w:rsidRPr="00690F5D">
        <w:rPr>
          <w:rFonts w:ascii="Arial" w:hAnsi="Arial" w:cs="Arial"/>
          <w:b/>
        </w:rPr>
        <w:t>Ressource 2 :</w:t>
      </w:r>
      <w:r w:rsidRPr="00690F5D">
        <w:rPr>
          <w:rFonts w:ascii="Arial" w:hAnsi="Arial" w:cs="Arial"/>
        </w:rPr>
        <w:t xml:space="preserve"> L’éco-conception et l’innovation </w:t>
      </w:r>
    </w:p>
    <w:p w:rsidR="00690F5D" w:rsidRPr="00690F5D" w:rsidRDefault="00690F5D" w:rsidP="00690F5D">
      <w:pPr>
        <w:numPr>
          <w:ilvl w:val="1"/>
          <w:numId w:val="10"/>
        </w:numPr>
        <w:tabs>
          <w:tab w:val="clear" w:pos="1440"/>
          <w:tab w:val="num" w:pos="900"/>
        </w:tabs>
        <w:ind w:left="900"/>
        <w:jc w:val="both"/>
        <w:rPr>
          <w:rFonts w:ascii="Arial" w:hAnsi="Arial" w:cs="Arial"/>
        </w:rPr>
      </w:pPr>
      <w:r w:rsidRPr="00690F5D">
        <w:rPr>
          <w:rFonts w:ascii="Arial" w:hAnsi="Arial" w:cs="Arial"/>
          <w:b/>
        </w:rPr>
        <w:t>Ressource 3 :</w:t>
      </w:r>
      <w:r w:rsidRPr="00690F5D">
        <w:rPr>
          <w:rFonts w:ascii="Arial" w:hAnsi="Arial" w:cs="Arial"/>
        </w:rPr>
        <w:t xml:space="preserve"> L'investissement socialement responsable &amp; le développement durable </w:t>
      </w:r>
    </w:p>
    <w:p w:rsidR="00690F5D" w:rsidRPr="00690F5D" w:rsidRDefault="00690F5D" w:rsidP="00690F5D">
      <w:pPr>
        <w:numPr>
          <w:ilvl w:val="1"/>
          <w:numId w:val="10"/>
        </w:numPr>
        <w:tabs>
          <w:tab w:val="clear" w:pos="1440"/>
          <w:tab w:val="num" w:pos="900"/>
        </w:tabs>
        <w:ind w:left="900"/>
        <w:jc w:val="both"/>
        <w:rPr>
          <w:rFonts w:ascii="Arial" w:hAnsi="Arial" w:cs="Arial"/>
        </w:rPr>
      </w:pPr>
      <w:r w:rsidRPr="00690F5D">
        <w:rPr>
          <w:rFonts w:ascii="Arial" w:hAnsi="Arial" w:cs="Arial"/>
          <w:b/>
        </w:rPr>
        <w:t>Ressource 4 :</w:t>
      </w:r>
      <w:r w:rsidRPr="00690F5D">
        <w:rPr>
          <w:rFonts w:ascii="Arial" w:hAnsi="Arial" w:cs="Arial"/>
        </w:rPr>
        <w:t xml:space="preserve"> Le rôle de l’Institut National </w:t>
      </w:r>
      <w:r w:rsidR="0056008B">
        <w:rPr>
          <w:rFonts w:ascii="Arial" w:hAnsi="Arial" w:cs="Arial"/>
        </w:rPr>
        <w:t>de</w:t>
      </w:r>
      <w:r w:rsidR="0056008B" w:rsidRPr="00690F5D">
        <w:rPr>
          <w:rFonts w:ascii="Arial" w:hAnsi="Arial" w:cs="Arial"/>
        </w:rPr>
        <w:t xml:space="preserve"> </w:t>
      </w:r>
      <w:r w:rsidRPr="00690F5D">
        <w:rPr>
          <w:rFonts w:ascii="Arial" w:hAnsi="Arial" w:cs="Arial"/>
        </w:rPr>
        <w:t xml:space="preserve">la </w:t>
      </w:r>
      <w:r w:rsidR="0056008B" w:rsidRPr="00690F5D">
        <w:rPr>
          <w:rFonts w:ascii="Arial" w:hAnsi="Arial" w:cs="Arial"/>
        </w:rPr>
        <w:t>Pro</w:t>
      </w:r>
      <w:r w:rsidR="0056008B">
        <w:rPr>
          <w:rFonts w:ascii="Arial" w:hAnsi="Arial" w:cs="Arial"/>
        </w:rPr>
        <w:t>priété Industrielle</w:t>
      </w:r>
      <w:r w:rsidRPr="00690F5D">
        <w:rPr>
          <w:rFonts w:ascii="Arial" w:hAnsi="Arial" w:cs="Arial"/>
        </w:rPr>
        <w:t>, le cas des brevets et des dessins et modèles (source INPI)</w:t>
      </w:r>
    </w:p>
    <w:p w:rsidR="00690F5D" w:rsidRPr="00690F5D" w:rsidRDefault="00690F5D" w:rsidP="00690F5D">
      <w:pPr>
        <w:numPr>
          <w:ilvl w:val="1"/>
          <w:numId w:val="10"/>
        </w:numPr>
        <w:tabs>
          <w:tab w:val="clear" w:pos="1440"/>
          <w:tab w:val="num" w:pos="900"/>
        </w:tabs>
        <w:ind w:left="900"/>
        <w:jc w:val="both"/>
        <w:rPr>
          <w:rFonts w:ascii="Arial" w:hAnsi="Arial" w:cs="Arial"/>
        </w:rPr>
      </w:pPr>
      <w:r w:rsidRPr="00690F5D">
        <w:rPr>
          <w:rFonts w:ascii="Arial" w:hAnsi="Arial" w:cs="Arial"/>
          <w:b/>
        </w:rPr>
        <w:t>Ressource 5 :</w:t>
      </w:r>
      <w:r w:rsidRPr="00690F5D">
        <w:rPr>
          <w:rFonts w:ascii="Arial" w:hAnsi="Arial" w:cs="Arial"/>
        </w:rPr>
        <w:t xml:space="preserve"> </w:t>
      </w:r>
      <w:r w:rsidR="00A74093">
        <w:rPr>
          <w:rFonts w:ascii="Arial" w:hAnsi="Arial" w:cs="Arial"/>
        </w:rPr>
        <w:t>Les b</w:t>
      </w:r>
      <w:r w:rsidRPr="00690F5D">
        <w:rPr>
          <w:rFonts w:ascii="Arial" w:hAnsi="Arial" w:cs="Arial"/>
        </w:rPr>
        <w:t>revets, utilisez-les à bon escient</w:t>
      </w:r>
    </w:p>
    <w:p w:rsidR="00690F5D" w:rsidRPr="00690F5D" w:rsidRDefault="00690F5D" w:rsidP="00690F5D">
      <w:pPr>
        <w:numPr>
          <w:ilvl w:val="1"/>
          <w:numId w:val="10"/>
        </w:numPr>
        <w:tabs>
          <w:tab w:val="clear" w:pos="1440"/>
          <w:tab w:val="num" w:pos="900"/>
        </w:tabs>
        <w:spacing w:line="276" w:lineRule="auto"/>
        <w:ind w:left="900"/>
        <w:jc w:val="both"/>
        <w:rPr>
          <w:rFonts w:ascii="Arial" w:hAnsi="Arial" w:cs="Arial"/>
        </w:rPr>
      </w:pPr>
      <w:r w:rsidRPr="00690F5D">
        <w:rPr>
          <w:rFonts w:ascii="Arial" w:hAnsi="Arial" w:cs="Arial"/>
          <w:b/>
        </w:rPr>
        <w:t>Ressource 6 :</w:t>
      </w:r>
      <w:r w:rsidRPr="00690F5D">
        <w:rPr>
          <w:rFonts w:ascii="Arial" w:hAnsi="Arial" w:cs="Arial"/>
        </w:rPr>
        <w:t xml:space="preserve"> Norton et Kaplan – les 4 axes du tableau de bord prospectif</w:t>
      </w:r>
    </w:p>
    <w:p w:rsidR="00690F5D" w:rsidRPr="0056008B" w:rsidRDefault="00690F5D" w:rsidP="00690F5D">
      <w:pPr>
        <w:numPr>
          <w:ilvl w:val="1"/>
          <w:numId w:val="10"/>
        </w:numPr>
        <w:tabs>
          <w:tab w:val="clear" w:pos="1440"/>
          <w:tab w:val="num" w:pos="900"/>
        </w:tabs>
        <w:spacing w:line="276" w:lineRule="auto"/>
        <w:ind w:left="900"/>
        <w:jc w:val="both"/>
        <w:rPr>
          <w:rFonts w:ascii="Arial" w:hAnsi="Arial" w:cs="Arial"/>
        </w:rPr>
      </w:pPr>
      <w:r w:rsidRPr="00690F5D">
        <w:rPr>
          <w:rFonts w:ascii="Arial" w:hAnsi="Arial" w:cs="Arial"/>
          <w:b/>
        </w:rPr>
        <w:t>Ressource 7 :</w:t>
      </w:r>
      <w:r w:rsidRPr="00690F5D">
        <w:rPr>
          <w:rFonts w:ascii="Arial" w:hAnsi="Arial" w:cs="Arial"/>
        </w:rPr>
        <w:t xml:space="preserve"> L’essaimage</w:t>
      </w:r>
    </w:p>
    <w:p w:rsidR="00690F5D" w:rsidRPr="00EF1C87" w:rsidRDefault="00690F5D" w:rsidP="00690F5D">
      <w:pPr>
        <w:pBdr>
          <w:top w:val="single" w:sz="4" w:space="1" w:color="auto"/>
          <w:left w:val="single" w:sz="4" w:space="4" w:color="auto"/>
          <w:bottom w:val="single" w:sz="4" w:space="1" w:color="auto"/>
          <w:right w:val="single" w:sz="4" w:space="4" w:color="auto"/>
        </w:pBdr>
        <w:jc w:val="center"/>
        <w:rPr>
          <w:rFonts w:ascii="Arial" w:hAnsi="Arial" w:cs="Arial"/>
          <w:b/>
        </w:rPr>
      </w:pPr>
      <w:r w:rsidRPr="00690F5D">
        <w:rPr>
          <w:rFonts w:ascii="Arial" w:hAnsi="Arial" w:cs="Arial"/>
        </w:rPr>
        <w:br w:type="page"/>
      </w:r>
      <w:r w:rsidRPr="00EF1C87">
        <w:rPr>
          <w:rFonts w:ascii="Arial" w:hAnsi="Arial" w:cs="Arial"/>
          <w:b/>
        </w:rPr>
        <w:lastRenderedPageBreak/>
        <w:t>Cas TOMAX</w:t>
      </w:r>
      <w:r w:rsidR="00FA73EE">
        <w:rPr>
          <w:rFonts w:ascii="Arial" w:hAnsi="Arial" w:cs="Arial"/>
          <w:b/>
        </w:rPr>
        <w:t xml:space="preserve"> et ZEFEREX R &amp; D</w:t>
      </w:r>
    </w:p>
    <w:p w:rsidR="00690F5D" w:rsidRPr="00690F5D" w:rsidRDefault="00690F5D" w:rsidP="00690F5D">
      <w:pPr>
        <w:jc w:val="both"/>
        <w:rPr>
          <w:rFonts w:ascii="Arial" w:hAnsi="Arial" w:cs="Arial"/>
        </w:rPr>
      </w:pPr>
    </w:p>
    <w:p w:rsidR="00690F5D" w:rsidRPr="00690F5D" w:rsidRDefault="00690F5D" w:rsidP="00690F5D">
      <w:pPr>
        <w:jc w:val="both"/>
        <w:rPr>
          <w:rFonts w:ascii="Arial" w:hAnsi="Arial" w:cs="Arial"/>
        </w:rPr>
      </w:pPr>
    </w:p>
    <w:p w:rsidR="00690F5D" w:rsidRPr="00690F5D" w:rsidRDefault="004222CD" w:rsidP="00EF1C87">
      <w:pPr>
        <w:spacing w:line="276" w:lineRule="auto"/>
        <w:jc w:val="both"/>
        <w:rPr>
          <w:rFonts w:ascii="Arial" w:hAnsi="Arial" w:cs="Arial"/>
        </w:rPr>
      </w:pPr>
      <w:r>
        <w:rPr>
          <w:rFonts w:ascii="Arial" w:hAnsi="Arial" w:cs="Arial"/>
        </w:rPr>
        <w:t>Mme BARINA</w:t>
      </w:r>
      <w:r w:rsidR="00690F5D" w:rsidRPr="00690F5D">
        <w:rPr>
          <w:rFonts w:ascii="Arial" w:hAnsi="Arial" w:cs="Arial"/>
        </w:rPr>
        <w:t xml:space="preserve"> et </w:t>
      </w:r>
      <w:r>
        <w:rPr>
          <w:rFonts w:ascii="Arial" w:hAnsi="Arial" w:cs="Arial"/>
        </w:rPr>
        <w:t>Mme LEVARD</w:t>
      </w:r>
      <w:r w:rsidR="00690F5D" w:rsidRPr="00690F5D">
        <w:rPr>
          <w:rFonts w:ascii="Arial" w:hAnsi="Arial" w:cs="Arial"/>
        </w:rPr>
        <w:t xml:space="preserve"> sont deux jeunes ingénieures pleines de talent. Issues de la même école, les deux femmes se connaissent bien et partagent des visions communes en matière de respect de la planète. Elles savent qu’elles peuvent contribuer, par leur métier, à réduire l’impact environnemental des produits qu’elles élaborent… et leur esprit fourmille d’idées très pragmatiques !</w:t>
      </w:r>
    </w:p>
    <w:p w:rsidR="00690F5D" w:rsidRPr="00690F5D" w:rsidRDefault="00690F5D" w:rsidP="00EF1C87">
      <w:pPr>
        <w:spacing w:line="276" w:lineRule="auto"/>
        <w:jc w:val="both"/>
        <w:rPr>
          <w:rFonts w:ascii="Arial" w:hAnsi="Arial" w:cs="Arial"/>
        </w:rPr>
      </w:pPr>
    </w:p>
    <w:p w:rsidR="00A74093" w:rsidRDefault="00690F5D" w:rsidP="00EF1C87">
      <w:pPr>
        <w:spacing w:line="276" w:lineRule="auto"/>
        <w:jc w:val="both"/>
        <w:rPr>
          <w:rFonts w:ascii="Arial" w:hAnsi="Arial" w:cs="Arial"/>
        </w:rPr>
      </w:pPr>
      <w:r w:rsidRPr="00690F5D">
        <w:rPr>
          <w:rFonts w:ascii="Arial" w:hAnsi="Arial" w:cs="Arial"/>
        </w:rPr>
        <w:t xml:space="preserve">Toutes les deux sont des anciennes salariées de la société anonyme « TOMAX » qui a pour activité la fabrication de produits de petit électroménager : aspirateur, fer et table à repasser. En effet, en 2006, les dirigeants de TOMAX leur ont proposé une opération d’essaimage. Cette opération a été voulue par TOMAX afin de répondre aux aléas d’un environnement de plus en plus instable (instabilité des marchés, évolutions technologiques) par une structure source de flexibilité et de réactivité. De salariées, </w:t>
      </w:r>
      <w:r w:rsidR="004222CD">
        <w:rPr>
          <w:rFonts w:ascii="Arial" w:hAnsi="Arial" w:cs="Arial"/>
        </w:rPr>
        <w:t>Mme BARINA</w:t>
      </w:r>
      <w:r w:rsidRPr="00690F5D">
        <w:rPr>
          <w:rFonts w:ascii="Arial" w:hAnsi="Arial" w:cs="Arial"/>
        </w:rPr>
        <w:t xml:space="preserve"> et </w:t>
      </w:r>
      <w:r w:rsidR="004222CD">
        <w:rPr>
          <w:rFonts w:ascii="Arial" w:hAnsi="Arial" w:cs="Arial"/>
        </w:rPr>
        <w:t>Mme LEVARD</w:t>
      </w:r>
      <w:r w:rsidRPr="00690F5D">
        <w:rPr>
          <w:rFonts w:ascii="Arial" w:hAnsi="Arial" w:cs="Arial"/>
        </w:rPr>
        <w:t xml:space="preserve"> sont devenues dirigeantes d’une petite entreprise, la SAS « ZEFIREX R&amp;D », créée pour l’occasion et dont le capital de 200 000 euros est détenu par chacune à hauteur de 10 % (soit 20 % au total) et à 80</w:t>
      </w:r>
      <w:r w:rsidR="00723A55">
        <w:rPr>
          <w:rFonts w:ascii="Arial" w:hAnsi="Arial" w:cs="Arial"/>
        </w:rPr>
        <w:t> </w:t>
      </w:r>
      <w:r w:rsidRPr="00690F5D">
        <w:rPr>
          <w:rFonts w:ascii="Arial" w:hAnsi="Arial" w:cs="Arial"/>
        </w:rPr>
        <w:t xml:space="preserve">% pour la société TOMAX. La SAS « ZEFIREX R&amp;D » a pour mission d’élaborer et de fabriquer des produits innovants dans le domaine du développement durable. Ces produits innovants sont ensuite revendus à de grands groupes dont TOMAX, client principal de « ZEFIREX R&amp;D ». La présence d’autres clients permet de bénéficier d’économies d’échelle. En contrepartie, la société TOMAX finance les projets et leur industrialisation. La société mère leur laisse une large autonomie dans leur travail à condition qu’elles apportent régulièrement des innovations pour aider TOMAX à faire face à la concurrence. Ces produits de niche représentent 23 % du chiffre d’affaires de TOMAX. Pour chaque gamme, </w:t>
      </w:r>
      <w:r w:rsidR="004222CD">
        <w:rPr>
          <w:rFonts w:ascii="Arial" w:hAnsi="Arial" w:cs="Arial"/>
        </w:rPr>
        <w:t>Mme BARINA</w:t>
      </w:r>
      <w:r w:rsidRPr="00690F5D">
        <w:rPr>
          <w:rFonts w:ascii="Arial" w:hAnsi="Arial" w:cs="Arial"/>
        </w:rPr>
        <w:t xml:space="preserve"> et </w:t>
      </w:r>
      <w:r w:rsidR="004222CD">
        <w:rPr>
          <w:rFonts w:ascii="Arial" w:hAnsi="Arial" w:cs="Arial"/>
        </w:rPr>
        <w:t>Mme LEVARD</w:t>
      </w:r>
      <w:r w:rsidRPr="00690F5D">
        <w:rPr>
          <w:rFonts w:ascii="Arial" w:hAnsi="Arial" w:cs="Arial"/>
        </w:rPr>
        <w:t xml:space="preserve"> s’efforcent d’améliorer les performances techniques et environnementales des produits. </w:t>
      </w:r>
    </w:p>
    <w:p w:rsidR="00A74093" w:rsidRDefault="00A74093" w:rsidP="00EF1C87">
      <w:pPr>
        <w:spacing w:line="276" w:lineRule="auto"/>
        <w:jc w:val="both"/>
        <w:rPr>
          <w:rFonts w:ascii="Arial" w:hAnsi="Arial" w:cs="Arial"/>
        </w:rPr>
      </w:pPr>
    </w:p>
    <w:p w:rsidR="00690F5D" w:rsidRDefault="00690F5D" w:rsidP="00EF1C87">
      <w:pPr>
        <w:spacing w:line="276" w:lineRule="auto"/>
        <w:jc w:val="both"/>
        <w:rPr>
          <w:rFonts w:ascii="Arial" w:hAnsi="Arial" w:cs="Arial"/>
        </w:rPr>
      </w:pPr>
      <w:r w:rsidRPr="00690F5D">
        <w:rPr>
          <w:rFonts w:ascii="Arial" w:hAnsi="Arial" w:cs="Arial"/>
        </w:rPr>
        <w:t>Par exemple :</w:t>
      </w:r>
    </w:p>
    <w:p w:rsidR="00A74093" w:rsidRPr="00690F5D" w:rsidRDefault="00A74093" w:rsidP="00EF1C87">
      <w:pPr>
        <w:spacing w:line="276" w:lineRule="auto"/>
        <w:jc w:val="both"/>
        <w:rPr>
          <w:rFonts w:ascii="Arial" w:hAnsi="Arial" w:cs="Arial"/>
        </w:rPr>
      </w:pP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le sac des aspirateurs est remplacé par un système à compartiment. Il n’est plus nécessaire de changer le sac lorsqu’il est plein. Le compartiment peut être vidé et remis en place ;</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le bruit des aspirateurs est largement atténué sans réduire la puissance d’aspiration ;</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les fers consomment moins d’énergie électrique lorsqu’ils sont en position verticale mais demeurent suffisamment chaud</w:t>
      </w:r>
      <w:r w:rsidR="0016137C">
        <w:rPr>
          <w:rFonts w:ascii="Arial" w:hAnsi="Arial" w:cs="Arial"/>
        </w:rPr>
        <w:t>s</w:t>
      </w:r>
      <w:r w:rsidRPr="00690F5D">
        <w:rPr>
          <w:rFonts w:ascii="Arial" w:hAnsi="Arial" w:cs="Arial"/>
        </w:rPr>
        <w:t xml:space="preserve"> dès qu’ils sont remis en position horizontale.</w:t>
      </w:r>
    </w:p>
    <w:p w:rsidR="00690F5D" w:rsidRPr="00690F5D" w:rsidRDefault="00690F5D" w:rsidP="00EF1C87">
      <w:pPr>
        <w:spacing w:line="276" w:lineRule="auto"/>
        <w:jc w:val="both"/>
        <w:rPr>
          <w:rFonts w:ascii="Arial" w:hAnsi="Arial" w:cs="Arial"/>
        </w:rPr>
      </w:pPr>
    </w:p>
    <w:p w:rsidR="00690F5D" w:rsidRPr="00690F5D" w:rsidRDefault="00690F5D" w:rsidP="00EF1C87">
      <w:pPr>
        <w:spacing w:line="276" w:lineRule="auto"/>
        <w:jc w:val="both"/>
        <w:rPr>
          <w:rFonts w:ascii="Arial" w:hAnsi="Arial" w:cs="Arial"/>
        </w:rPr>
      </w:pPr>
      <w:r w:rsidRPr="00690F5D">
        <w:rPr>
          <w:rFonts w:ascii="Arial" w:hAnsi="Arial" w:cs="Arial"/>
        </w:rPr>
        <w:t>Pendant quatre années, « ZEFIREX R&amp;D » prospère. Elle compte désormais 24 salariés. Ses innovations sont nombreuses et profitent à TOMAX. Toutefois, à compter de 2008, on constate que, chez TOMAX, le chiffre d’affaires de chaque gamme de produits ralentit du fait d’une concurrence croissante obligeant ainsi « ZEFIREX R&amp;D » à innover sans cesse.</w:t>
      </w:r>
    </w:p>
    <w:p w:rsidR="00690F5D" w:rsidRPr="00690F5D" w:rsidRDefault="00690F5D" w:rsidP="00EF1C87">
      <w:pPr>
        <w:spacing w:line="276" w:lineRule="auto"/>
        <w:jc w:val="both"/>
        <w:rPr>
          <w:rFonts w:ascii="Arial" w:hAnsi="Arial" w:cs="Arial"/>
        </w:rPr>
      </w:pPr>
    </w:p>
    <w:p w:rsidR="00A74093" w:rsidRDefault="00A74093" w:rsidP="00A74093">
      <w:pPr>
        <w:spacing w:line="276" w:lineRule="auto"/>
        <w:jc w:val="center"/>
        <w:rPr>
          <w:rFonts w:ascii="Arial" w:hAnsi="Arial" w:cs="Arial"/>
        </w:rPr>
      </w:pPr>
    </w:p>
    <w:p w:rsidR="00A74093" w:rsidRDefault="00A74093" w:rsidP="00A74093">
      <w:pPr>
        <w:spacing w:line="276" w:lineRule="auto"/>
        <w:jc w:val="center"/>
        <w:rPr>
          <w:rFonts w:ascii="Arial" w:hAnsi="Arial" w:cs="Arial"/>
        </w:rPr>
      </w:pPr>
    </w:p>
    <w:p w:rsidR="00A74093" w:rsidRDefault="00A74093" w:rsidP="00A74093">
      <w:pPr>
        <w:spacing w:line="276" w:lineRule="auto"/>
        <w:jc w:val="center"/>
        <w:rPr>
          <w:rFonts w:ascii="Arial" w:hAnsi="Arial" w:cs="Arial"/>
        </w:rPr>
      </w:pPr>
    </w:p>
    <w:p w:rsidR="00EF1C87" w:rsidRDefault="00690F5D" w:rsidP="00A74093">
      <w:pPr>
        <w:spacing w:line="276" w:lineRule="auto"/>
        <w:jc w:val="center"/>
        <w:rPr>
          <w:rFonts w:ascii="Arial" w:hAnsi="Arial" w:cs="Arial"/>
        </w:rPr>
      </w:pPr>
      <w:r w:rsidRPr="00690F5D">
        <w:rPr>
          <w:rFonts w:ascii="Arial" w:hAnsi="Arial" w:cs="Arial"/>
        </w:rPr>
        <w:t>Chiffre d’affaires en milliers d’euros de la société TOMAX</w:t>
      </w:r>
    </w:p>
    <w:p w:rsidR="00A74093" w:rsidRPr="00690F5D" w:rsidRDefault="00A74093" w:rsidP="00A74093">
      <w:pPr>
        <w:spacing w:line="276" w:lineRule="auto"/>
        <w:jc w:val="center"/>
        <w:rPr>
          <w:rFonts w:ascii="Arial" w:hAnsi="Arial" w:cs="Arial"/>
        </w:rPr>
      </w:pP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1080"/>
        <w:gridCol w:w="1080"/>
        <w:gridCol w:w="1080"/>
        <w:gridCol w:w="1080"/>
        <w:gridCol w:w="1080"/>
      </w:tblGrid>
      <w:tr w:rsidR="00690F5D" w:rsidRPr="00690F5D" w:rsidTr="00A74093">
        <w:trPr>
          <w:jc w:val="center"/>
        </w:trPr>
        <w:tc>
          <w:tcPr>
            <w:tcW w:w="2328" w:type="dxa"/>
          </w:tcPr>
          <w:p w:rsidR="00690F5D" w:rsidRPr="00EF1C87" w:rsidRDefault="00690F5D" w:rsidP="00A74093">
            <w:pPr>
              <w:spacing w:line="276" w:lineRule="auto"/>
              <w:jc w:val="center"/>
              <w:rPr>
                <w:rFonts w:ascii="Arial" w:hAnsi="Arial" w:cs="Arial"/>
                <w:b/>
              </w:rPr>
            </w:pPr>
          </w:p>
        </w:tc>
        <w:tc>
          <w:tcPr>
            <w:tcW w:w="1080" w:type="dxa"/>
          </w:tcPr>
          <w:p w:rsidR="00690F5D" w:rsidRPr="00EF1C87" w:rsidRDefault="00690F5D" w:rsidP="00A74093">
            <w:pPr>
              <w:spacing w:line="276" w:lineRule="auto"/>
              <w:jc w:val="center"/>
              <w:rPr>
                <w:rFonts w:ascii="Arial" w:hAnsi="Arial" w:cs="Arial"/>
                <w:b/>
              </w:rPr>
            </w:pPr>
            <w:r w:rsidRPr="00EF1C87">
              <w:rPr>
                <w:rFonts w:ascii="Arial" w:hAnsi="Arial" w:cs="Arial"/>
                <w:b/>
              </w:rPr>
              <w:t>2005</w:t>
            </w:r>
          </w:p>
        </w:tc>
        <w:tc>
          <w:tcPr>
            <w:tcW w:w="1080" w:type="dxa"/>
          </w:tcPr>
          <w:p w:rsidR="00690F5D" w:rsidRPr="00EF1C87" w:rsidRDefault="00690F5D" w:rsidP="00A74093">
            <w:pPr>
              <w:spacing w:line="276" w:lineRule="auto"/>
              <w:jc w:val="center"/>
              <w:rPr>
                <w:rFonts w:ascii="Arial" w:hAnsi="Arial" w:cs="Arial"/>
                <w:b/>
              </w:rPr>
            </w:pPr>
            <w:r w:rsidRPr="00EF1C87">
              <w:rPr>
                <w:rFonts w:ascii="Arial" w:hAnsi="Arial" w:cs="Arial"/>
                <w:b/>
              </w:rPr>
              <w:t>2006</w:t>
            </w:r>
          </w:p>
        </w:tc>
        <w:tc>
          <w:tcPr>
            <w:tcW w:w="1080" w:type="dxa"/>
          </w:tcPr>
          <w:p w:rsidR="00690F5D" w:rsidRPr="00EF1C87" w:rsidRDefault="00690F5D" w:rsidP="00A74093">
            <w:pPr>
              <w:spacing w:line="276" w:lineRule="auto"/>
              <w:jc w:val="center"/>
              <w:rPr>
                <w:rFonts w:ascii="Arial" w:hAnsi="Arial" w:cs="Arial"/>
                <w:b/>
              </w:rPr>
            </w:pPr>
            <w:r w:rsidRPr="00EF1C87">
              <w:rPr>
                <w:rFonts w:ascii="Arial" w:hAnsi="Arial" w:cs="Arial"/>
                <w:b/>
              </w:rPr>
              <w:t>2007</w:t>
            </w:r>
          </w:p>
        </w:tc>
        <w:tc>
          <w:tcPr>
            <w:tcW w:w="1080" w:type="dxa"/>
          </w:tcPr>
          <w:p w:rsidR="00690F5D" w:rsidRPr="00EF1C87" w:rsidRDefault="00690F5D" w:rsidP="00A74093">
            <w:pPr>
              <w:spacing w:line="276" w:lineRule="auto"/>
              <w:jc w:val="center"/>
              <w:rPr>
                <w:rFonts w:ascii="Arial" w:hAnsi="Arial" w:cs="Arial"/>
                <w:b/>
              </w:rPr>
            </w:pPr>
            <w:r w:rsidRPr="00EF1C87">
              <w:rPr>
                <w:rFonts w:ascii="Arial" w:hAnsi="Arial" w:cs="Arial"/>
                <w:b/>
              </w:rPr>
              <w:t>2008</w:t>
            </w:r>
          </w:p>
        </w:tc>
        <w:tc>
          <w:tcPr>
            <w:tcW w:w="1080" w:type="dxa"/>
          </w:tcPr>
          <w:p w:rsidR="00690F5D" w:rsidRPr="00EF1C87" w:rsidRDefault="00690F5D" w:rsidP="00A74093">
            <w:pPr>
              <w:spacing w:line="276" w:lineRule="auto"/>
              <w:jc w:val="center"/>
              <w:rPr>
                <w:rFonts w:ascii="Arial" w:hAnsi="Arial" w:cs="Arial"/>
                <w:b/>
              </w:rPr>
            </w:pPr>
            <w:r w:rsidRPr="00EF1C87">
              <w:rPr>
                <w:rFonts w:ascii="Arial" w:hAnsi="Arial" w:cs="Arial"/>
                <w:b/>
              </w:rPr>
              <w:t>2009</w:t>
            </w:r>
          </w:p>
        </w:tc>
      </w:tr>
      <w:tr w:rsidR="00690F5D" w:rsidRPr="00690F5D" w:rsidTr="00A74093">
        <w:trPr>
          <w:jc w:val="center"/>
        </w:trPr>
        <w:tc>
          <w:tcPr>
            <w:tcW w:w="2328" w:type="dxa"/>
          </w:tcPr>
          <w:p w:rsidR="00690F5D" w:rsidRPr="00690F5D" w:rsidRDefault="00690F5D" w:rsidP="00EF1C87">
            <w:pPr>
              <w:spacing w:line="276" w:lineRule="auto"/>
              <w:jc w:val="both"/>
              <w:rPr>
                <w:rFonts w:ascii="Arial" w:hAnsi="Arial" w:cs="Arial"/>
              </w:rPr>
            </w:pPr>
            <w:r w:rsidRPr="00690F5D">
              <w:rPr>
                <w:rFonts w:ascii="Arial" w:hAnsi="Arial" w:cs="Arial"/>
              </w:rPr>
              <w:t>Fer</w:t>
            </w:r>
            <w:r w:rsidR="00A74093">
              <w:rPr>
                <w:rFonts w:ascii="Arial" w:hAnsi="Arial" w:cs="Arial"/>
              </w:rPr>
              <w:t>s</w:t>
            </w:r>
            <w:r w:rsidRPr="00690F5D">
              <w:rPr>
                <w:rFonts w:ascii="Arial" w:hAnsi="Arial" w:cs="Arial"/>
              </w:rPr>
              <w:t xml:space="preserve"> à repasser</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198</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262</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302</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260</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236</w:t>
            </w:r>
          </w:p>
        </w:tc>
      </w:tr>
      <w:tr w:rsidR="00690F5D" w:rsidRPr="00690F5D" w:rsidTr="00A74093">
        <w:trPr>
          <w:jc w:val="center"/>
        </w:trPr>
        <w:tc>
          <w:tcPr>
            <w:tcW w:w="2328" w:type="dxa"/>
          </w:tcPr>
          <w:p w:rsidR="00690F5D" w:rsidRPr="00690F5D" w:rsidRDefault="00690F5D" w:rsidP="00EF1C87">
            <w:pPr>
              <w:spacing w:line="276" w:lineRule="auto"/>
              <w:jc w:val="both"/>
              <w:rPr>
                <w:rFonts w:ascii="Arial" w:hAnsi="Arial" w:cs="Arial"/>
              </w:rPr>
            </w:pPr>
            <w:r w:rsidRPr="00690F5D">
              <w:rPr>
                <w:rFonts w:ascii="Arial" w:hAnsi="Arial" w:cs="Arial"/>
              </w:rPr>
              <w:t>Table</w:t>
            </w:r>
            <w:r w:rsidR="00A74093">
              <w:rPr>
                <w:rFonts w:ascii="Arial" w:hAnsi="Arial" w:cs="Arial"/>
              </w:rPr>
              <w:t>s</w:t>
            </w:r>
            <w:r w:rsidRPr="00690F5D">
              <w:rPr>
                <w:rFonts w:ascii="Arial" w:hAnsi="Arial" w:cs="Arial"/>
              </w:rPr>
              <w:t xml:space="preserve"> à repasser</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172</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203</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225</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196</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164</w:t>
            </w:r>
          </w:p>
        </w:tc>
      </w:tr>
      <w:tr w:rsidR="00690F5D" w:rsidRPr="00690F5D" w:rsidTr="00A74093">
        <w:trPr>
          <w:jc w:val="center"/>
        </w:trPr>
        <w:tc>
          <w:tcPr>
            <w:tcW w:w="2328" w:type="dxa"/>
          </w:tcPr>
          <w:p w:rsidR="00690F5D" w:rsidRPr="00690F5D" w:rsidRDefault="00690F5D" w:rsidP="00EF1C87">
            <w:pPr>
              <w:spacing w:line="276" w:lineRule="auto"/>
              <w:jc w:val="both"/>
              <w:rPr>
                <w:rFonts w:ascii="Arial" w:hAnsi="Arial" w:cs="Arial"/>
              </w:rPr>
            </w:pPr>
            <w:r w:rsidRPr="00690F5D">
              <w:rPr>
                <w:rFonts w:ascii="Arial" w:hAnsi="Arial" w:cs="Arial"/>
              </w:rPr>
              <w:t>Aspirateur</w:t>
            </w:r>
            <w:r w:rsidR="00A74093">
              <w:rPr>
                <w:rFonts w:ascii="Arial" w:hAnsi="Arial" w:cs="Arial"/>
              </w:rPr>
              <w:t>s</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178</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190</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215</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190</w:t>
            </w:r>
          </w:p>
        </w:tc>
        <w:tc>
          <w:tcPr>
            <w:tcW w:w="1080" w:type="dxa"/>
          </w:tcPr>
          <w:p w:rsidR="00690F5D" w:rsidRPr="00690F5D" w:rsidRDefault="00690F5D" w:rsidP="00A74093">
            <w:pPr>
              <w:spacing w:line="276" w:lineRule="auto"/>
              <w:jc w:val="center"/>
              <w:rPr>
                <w:rFonts w:ascii="Arial" w:hAnsi="Arial" w:cs="Arial"/>
              </w:rPr>
            </w:pPr>
            <w:r w:rsidRPr="00690F5D">
              <w:rPr>
                <w:rFonts w:ascii="Arial" w:hAnsi="Arial" w:cs="Arial"/>
              </w:rPr>
              <w:t>149</w:t>
            </w:r>
          </w:p>
        </w:tc>
      </w:tr>
    </w:tbl>
    <w:p w:rsidR="00690F5D" w:rsidRPr="00690F5D" w:rsidRDefault="00690F5D" w:rsidP="00EF1C87">
      <w:pPr>
        <w:spacing w:line="276" w:lineRule="auto"/>
        <w:jc w:val="both"/>
        <w:rPr>
          <w:rFonts w:ascii="Arial" w:hAnsi="Arial" w:cs="Arial"/>
        </w:rPr>
      </w:pPr>
    </w:p>
    <w:p w:rsidR="00690F5D" w:rsidRDefault="00690F5D" w:rsidP="00EF1C87">
      <w:pPr>
        <w:spacing w:line="276" w:lineRule="auto"/>
        <w:jc w:val="both"/>
        <w:rPr>
          <w:rFonts w:ascii="Arial" w:hAnsi="Arial" w:cs="Arial"/>
        </w:rPr>
      </w:pPr>
      <w:r w:rsidRPr="00690F5D">
        <w:rPr>
          <w:rFonts w:ascii="Arial" w:hAnsi="Arial" w:cs="Arial"/>
        </w:rPr>
        <w:t xml:space="preserve">TOMAX, l’actionnaire principal de « ZEFIREX R&amp;D », est insatisfait des résultats obtenus et critique la faiblesse des marges apportées par les innovations de l’entreprise essaimée. La concurrence asiatique est forte et les innovations mises au point par « ZEFIREX R&amp;D » ne permettent pas la distribution de suffisamment de dividendes. </w:t>
      </w:r>
    </w:p>
    <w:p w:rsidR="00EF1C87" w:rsidRPr="00690F5D" w:rsidRDefault="00EF1C87" w:rsidP="00EF1C87">
      <w:pPr>
        <w:spacing w:line="276" w:lineRule="auto"/>
        <w:jc w:val="both"/>
        <w:rPr>
          <w:rFonts w:ascii="Arial" w:hAnsi="Arial" w:cs="Arial"/>
        </w:rPr>
      </w:pPr>
    </w:p>
    <w:p w:rsidR="00690F5D" w:rsidRDefault="00690F5D" w:rsidP="00EF1C87">
      <w:pPr>
        <w:jc w:val="center"/>
        <w:rPr>
          <w:rFonts w:ascii="Arial" w:hAnsi="Arial" w:cs="Arial"/>
        </w:rPr>
      </w:pPr>
      <w:r w:rsidRPr="00690F5D">
        <w:rPr>
          <w:rFonts w:ascii="Arial" w:hAnsi="Arial" w:cs="Arial"/>
        </w:rPr>
        <w:t>Données en milliers d’euros de la société « ZEFIREX R&amp;D »</w:t>
      </w:r>
    </w:p>
    <w:p w:rsidR="00EF1C87" w:rsidRPr="00690F5D" w:rsidRDefault="00EF1C87" w:rsidP="00EF1C87">
      <w:pPr>
        <w:jc w:val="center"/>
        <w:rPr>
          <w:rFonts w:ascii="Arial" w:hAnsi="Arial" w:cs="Arial"/>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0"/>
        <w:gridCol w:w="1080"/>
        <w:gridCol w:w="1080"/>
        <w:gridCol w:w="1080"/>
        <w:gridCol w:w="1080"/>
        <w:gridCol w:w="1080"/>
      </w:tblGrid>
      <w:tr w:rsidR="00690F5D" w:rsidRPr="00690F5D" w:rsidTr="00D15CA1">
        <w:trPr>
          <w:jc w:val="center"/>
        </w:trPr>
        <w:tc>
          <w:tcPr>
            <w:tcW w:w="3790" w:type="dxa"/>
          </w:tcPr>
          <w:p w:rsidR="00690F5D" w:rsidRPr="00690F5D" w:rsidRDefault="00690F5D" w:rsidP="00EF1C87">
            <w:pPr>
              <w:spacing w:line="276" w:lineRule="auto"/>
              <w:jc w:val="center"/>
              <w:rPr>
                <w:rFonts w:ascii="Arial" w:hAnsi="Arial" w:cs="Arial"/>
              </w:rPr>
            </w:pPr>
          </w:p>
        </w:tc>
        <w:tc>
          <w:tcPr>
            <w:tcW w:w="1080" w:type="dxa"/>
          </w:tcPr>
          <w:p w:rsidR="00690F5D" w:rsidRPr="00EF1C87" w:rsidRDefault="00690F5D" w:rsidP="00EF1C87">
            <w:pPr>
              <w:spacing w:line="276" w:lineRule="auto"/>
              <w:jc w:val="center"/>
              <w:rPr>
                <w:rFonts w:ascii="Arial" w:hAnsi="Arial" w:cs="Arial"/>
                <w:b/>
              </w:rPr>
            </w:pPr>
            <w:r w:rsidRPr="00EF1C87">
              <w:rPr>
                <w:rFonts w:ascii="Arial" w:hAnsi="Arial" w:cs="Arial"/>
                <w:b/>
              </w:rPr>
              <w:t>2005</w:t>
            </w:r>
          </w:p>
        </w:tc>
        <w:tc>
          <w:tcPr>
            <w:tcW w:w="1080" w:type="dxa"/>
          </w:tcPr>
          <w:p w:rsidR="00690F5D" w:rsidRPr="00EF1C87" w:rsidRDefault="00690F5D" w:rsidP="00EF1C87">
            <w:pPr>
              <w:spacing w:line="276" w:lineRule="auto"/>
              <w:jc w:val="center"/>
              <w:rPr>
                <w:rFonts w:ascii="Arial" w:hAnsi="Arial" w:cs="Arial"/>
                <w:b/>
              </w:rPr>
            </w:pPr>
            <w:r w:rsidRPr="00EF1C87">
              <w:rPr>
                <w:rFonts w:ascii="Arial" w:hAnsi="Arial" w:cs="Arial"/>
                <w:b/>
              </w:rPr>
              <w:t>2006</w:t>
            </w:r>
          </w:p>
        </w:tc>
        <w:tc>
          <w:tcPr>
            <w:tcW w:w="1080" w:type="dxa"/>
          </w:tcPr>
          <w:p w:rsidR="00690F5D" w:rsidRPr="00EF1C87" w:rsidRDefault="00690F5D" w:rsidP="00EF1C87">
            <w:pPr>
              <w:spacing w:line="276" w:lineRule="auto"/>
              <w:jc w:val="center"/>
              <w:rPr>
                <w:rFonts w:ascii="Arial" w:hAnsi="Arial" w:cs="Arial"/>
                <w:b/>
              </w:rPr>
            </w:pPr>
            <w:r w:rsidRPr="00EF1C87">
              <w:rPr>
                <w:rFonts w:ascii="Arial" w:hAnsi="Arial" w:cs="Arial"/>
                <w:b/>
              </w:rPr>
              <w:t>2007</w:t>
            </w:r>
          </w:p>
        </w:tc>
        <w:tc>
          <w:tcPr>
            <w:tcW w:w="1080" w:type="dxa"/>
          </w:tcPr>
          <w:p w:rsidR="00690F5D" w:rsidRPr="00EF1C87" w:rsidRDefault="00690F5D" w:rsidP="00EF1C87">
            <w:pPr>
              <w:spacing w:line="276" w:lineRule="auto"/>
              <w:jc w:val="center"/>
              <w:rPr>
                <w:rFonts w:ascii="Arial" w:hAnsi="Arial" w:cs="Arial"/>
                <w:b/>
              </w:rPr>
            </w:pPr>
            <w:r w:rsidRPr="00EF1C87">
              <w:rPr>
                <w:rFonts w:ascii="Arial" w:hAnsi="Arial" w:cs="Arial"/>
                <w:b/>
              </w:rPr>
              <w:t>2008</w:t>
            </w:r>
          </w:p>
        </w:tc>
        <w:tc>
          <w:tcPr>
            <w:tcW w:w="1080" w:type="dxa"/>
          </w:tcPr>
          <w:p w:rsidR="00690F5D" w:rsidRPr="00EF1C87" w:rsidRDefault="00690F5D" w:rsidP="00EF1C87">
            <w:pPr>
              <w:spacing w:line="276" w:lineRule="auto"/>
              <w:jc w:val="center"/>
              <w:rPr>
                <w:rFonts w:ascii="Arial" w:hAnsi="Arial" w:cs="Arial"/>
                <w:b/>
              </w:rPr>
            </w:pPr>
            <w:r w:rsidRPr="00EF1C87">
              <w:rPr>
                <w:rFonts w:ascii="Arial" w:hAnsi="Arial" w:cs="Arial"/>
                <w:b/>
              </w:rPr>
              <w:t>2009</w:t>
            </w:r>
          </w:p>
        </w:tc>
      </w:tr>
      <w:tr w:rsidR="00690F5D" w:rsidRPr="00690F5D" w:rsidTr="00D15CA1">
        <w:trPr>
          <w:jc w:val="center"/>
        </w:trPr>
        <w:tc>
          <w:tcPr>
            <w:tcW w:w="3790" w:type="dxa"/>
          </w:tcPr>
          <w:p w:rsidR="00690F5D" w:rsidRPr="00690F5D" w:rsidRDefault="00690F5D" w:rsidP="00EF1C87">
            <w:pPr>
              <w:spacing w:line="276" w:lineRule="auto"/>
              <w:rPr>
                <w:rFonts w:ascii="Arial" w:hAnsi="Arial" w:cs="Arial"/>
              </w:rPr>
            </w:pPr>
            <w:r w:rsidRPr="00690F5D">
              <w:rPr>
                <w:rFonts w:ascii="Arial" w:hAnsi="Arial" w:cs="Arial"/>
              </w:rPr>
              <w:t>Chiffre d’affaires</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1 124</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1 700</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1 316</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1 107</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980</w:t>
            </w:r>
          </w:p>
        </w:tc>
      </w:tr>
      <w:tr w:rsidR="00690F5D" w:rsidRPr="00690F5D" w:rsidTr="00D15CA1">
        <w:trPr>
          <w:jc w:val="center"/>
        </w:trPr>
        <w:tc>
          <w:tcPr>
            <w:tcW w:w="3790" w:type="dxa"/>
          </w:tcPr>
          <w:p w:rsidR="00690F5D" w:rsidRPr="00690F5D" w:rsidRDefault="00690F5D" w:rsidP="00EF1C87">
            <w:pPr>
              <w:spacing w:line="276" w:lineRule="auto"/>
              <w:rPr>
                <w:rFonts w:ascii="Arial" w:hAnsi="Arial" w:cs="Arial"/>
              </w:rPr>
            </w:pPr>
            <w:r w:rsidRPr="00690F5D">
              <w:rPr>
                <w:rFonts w:ascii="Arial" w:hAnsi="Arial" w:cs="Arial"/>
              </w:rPr>
              <w:t>Taux de marge bénéficiaire</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4%</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2%</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-1%</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0.5%</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-2%</w:t>
            </w:r>
          </w:p>
        </w:tc>
      </w:tr>
      <w:tr w:rsidR="00690F5D" w:rsidRPr="00690F5D" w:rsidTr="00D15CA1">
        <w:trPr>
          <w:jc w:val="center"/>
        </w:trPr>
        <w:tc>
          <w:tcPr>
            <w:tcW w:w="3790" w:type="dxa"/>
          </w:tcPr>
          <w:p w:rsidR="00690F5D" w:rsidRPr="00690F5D" w:rsidRDefault="00690F5D" w:rsidP="00EF1C87">
            <w:pPr>
              <w:spacing w:line="276" w:lineRule="auto"/>
              <w:rPr>
                <w:rFonts w:ascii="Arial" w:hAnsi="Arial" w:cs="Arial"/>
              </w:rPr>
            </w:pPr>
            <w:r w:rsidRPr="00690F5D">
              <w:rPr>
                <w:rFonts w:ascii="Arial" w:hAnsi="Arial" w:cs="Arial"/>
              </w:rPr>
              <w:t>Nombre d’innovations sur un an</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12</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16</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8</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9</w:t>
            </w:r>
          </w:p>
        </w:tc>
        <w:tc>
          <w:tcPr>
            <w:tcW w:w="1080" w:type="dxa"/>
          </w:tcPr>
          <w:p w:rsidR="00690F5D" w:rsidRPr="00690F5D" w:rsidRDefault="00690F5D" w:rsidP="00EF1C87">
            <w:pPr>
              <w:spacing w:line="276" w:lineRule="auto"/>
              <w:jc w:val="center"/>
              <w:rPr>
                <w:rFonts w:ascii="Arial" w:hAnsi="Arial" w:cs="Arial"/>
              </w:rPr>
            </w:pPr>
            <w:r w:rsidRPr="00690F5D">
              <w:rPr>
                <w:rFonts w:ascii="Arial" w:hAnsi="Arial" w:cs="Arial"/>
              </w:rPr>
              <w:t>8</w:t>
            </w:r>
          </w:p>
        </w:tc>
      </w:tr>
    </w:tbl>
    <w:p w:rsidR="00690F5D" w:rsidRPr="00690F5D" w:rsidRDefault="00690F5D" w:rsidP="00690F5D">
      <w:pPr>
        <w:jc w:val="both"/>
        <w:rPr>
          <w:rFonts w:ascii="Arial" w:hAnsi="Arial" w:cs="Arial"/>
        </w:rPr>
      </w:pPr>
    </w:p>
    <w:p w:rsidR="00690F5D" w:rsidRDefault="00690F5D" w:rsidP="00EF1C87">
      <w:pPr>
        <w:spacing w:line="276" w:lineRule="auto"/>
        <w:jc w:val="both"/>
        <w:rPr>
          <w:rFonts w:ascii="Arial" w:hAnsi="Arial" w:cs="Arial"/>
        </w:rPr>
      </w:pPr>
      <w:r w:rsidRPr="00690F5D">
        <w:rPr>
          <w:rFonts w:ascii="Arial" w:hAnsi="Arial" w:cs="Arial"/>
        </w:rPr>
        <w:t xml:space="preserve">Parallèlement, </w:t>
      </w:r>
      <w:r w:rsidR="004222CD">
        <w:rPr>
          <w:rFonts w:ascii="Arial" w:hAnsi="Arial" w:cs="Arial"/>
        </w:rPr>
        <w:t>Mme BARINA</w:t>
      </w:r>
      <w:r w:rsidRPr="00690F5D">
        <w:rPr>
          <w:rFonts w:ascii="Arial" w:hAnsi="Arial" w:cs="Arial"/>
        </w:rPr>
        <w:t xml:space="preserve"> et </w:t>
      </w:r>
      <w:r w:rsidR="004222CD">
        <w:rPr>
          <w:rFonts w:ascii="Arial" w:hAnsi="Arial" w:cs="Arial"/>
        </w:rPr>
        <w:t>Mme LEVARD</w:t>
      </w:r>
      <w:r w:rsidRPr="00690F5D">
        <w:rPr>
          <w:rFonts w:ascii="Arial" w:hAnsi="Arial" w:cs="Arial"/>
        </w:rPr>
        <w:t xml:space="preserve"> ont mis au point une nouvelle démarche de conception des produits, l’éco-conception.  Le premier résultat est un projet de centrale vapeur éco-conçue. </w:t>
      </w:r>
    </w:p>
    <w:p w:rsidR="00A74093" w:rsidRPr="00690F5D" w:rsidRDefault="00A74093" w:rsidP="00EF1C87">
      <w:pPr>
        <w:spacing w:line="276" w:lineRule="auto"/>
        <w:jc w:val="both"/>
        <w:rPr>
          <w:rFonts w:ascii="Arial" w:hAnsi="Arial" w:cs="Arial"/>
        </w:rPr>
      </w:pPr>
    </w:p>
    <w:p w:rsidR="00690F5D" w:rsidRPr="00690F5D" w:rsidRDefault="00690F5D" w:rsidP="00EF1C87">
      <w:pPr>
        <w:spacing w:line="276" w:lineRule="auto"/>
        <w:jc w:val="both"/>
        <w:rPr>
          <w:rFonts w:ascii="Arial" w:hAnsi="Arial" w:cs="Arial"/>
        </w:rPr>
      </w:pPr>
      <w:r w:rsidRPr="00690F5D">
        <w:rPr>
          <w:rFonts w:ascii="Arial" w:hAnsi="Arial" w:cs="Arial"/>
        </w:rPr>
        <w:t xml:space="preserve">Voici les principales caractéristiques de ce nouveau produit : </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En termes de matières, 30 % des composants en plastique de la centrale vapeur sont remplacés par des composants en fibre végétale naturelle</w:t>
      </w:r>
      <w:r w:rsidR="0016137C">
        <w:rPr>
          <w:rFonts w:ascii="Arial" w:hAnsi="Arial" w:cs="Arial"/>
        </w:rPr>
        <w:t>.</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Le poids des pièces en plastique est réduit.</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 xml:space="preserve">Une touche « ECO » permet de diminuer de 50 % la consommation électrique en affectant seulement de 10 % la chaleur produite par le fer. </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L’emballage est réalisé en carton recyclé.</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 xml:space="preserve">Le mode d’emploi </w:t>
      </w:r>
      <w:r w:rsidR="00A74093">
        <w:rPr>
          <w:rFonts w:ascii="Arial" w:hAnsi="Arial" w:cs="Arial"/>
        </w:rPr>
        <w:t xml:space="preserve">est </w:t>
      </w:r>
      <w:r w:rsidRPr="00690F5D">
        <w:rPr>
          <w:rFonts w:ascii="Arial" w:hAnsi="Arial" w:cs="Arial"/>
        </w:rPr>
        <w:t>en papier recyclé</w:t>
      </w:r>
      <w:r w:rsidR="0056008B">
        <w:rPr>
          <w:rFonts w:ascii="Arial" w:hAnsi="Arial" w:cs="Arial"/>
        </w:rPr>
        <w:t>.</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L’impression est effectuée à l’aide d’une encre écologique.</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La durée de vie de produit est de 15 ans plutôt que 10 ans en moyenne pour ce type de produit.</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En fin de vie, le produit est facilement démontable pour le tri des déchets dans la filière.</w:t>
      </w:r>
    </w:p>
    <w:p w:rsidR="00690F5D" w:rsidRPr="00690F5D" w:rsidRDefault="00690F5D" w:rsidP="00EF1C87">
      <w:pPr>
        <w:numPr>
          <w:ilvl w:val="0"/>
          <w:numId w:val="8"/>
        </w:numPr>
        <w:spacing w:line="276" w:lineRule="auto"/>
        <w:jc w:val="both"/>
        <w:rPr>
          <w:rFonts w:ascii="Arial" w:hAnsi="Arial" w:cs="Arial"/>
        </w:rPr>
      </w:pPr>
      <w:r w:rsidRPr="00690F5D">
        <w:rPr>
          <w:rFonts w:ascii="Arial" w:hAnsi="Arial" w:cs="Arial"/>
        </w:rPr>
        <w:t>Des autocollants décoratifs (« stickers »), permettent de personnaliser le design et l’apparence du produit.</w:t>
      </w:r>
    </w:p>
    <w:p w:rsidR="00690F5D" w:rsidRPr="00690F5D" w:rsidRDefault="00690F5D" w:rsidP="00EF1C87">
      <w:pPr>
        <w:spacing w:line="276" w:lineRule="auto"/>
        <w:jc w:val="both"/>
        <w:rPr>
          <w:rFonts w:ascii="Arial" w:hAnsi="Arial" w:cs="Arial"/>
        </w:rPr>
      </w:pPr>
    </w:p>
    <w:p w:rsidR="00690F5D" w:rsidRPr="00690F5D" w:rsidRDefault="00690F5D" w:rsidP="00EF1C87">
      <w:pPr>
        <w:spacing w:line="276" w:lineRule="auto"/>
        <w:jc w:val="both"/>
        <w:rPr>
          <w:rFonts w:ascii="Arial" w:hAnsi="Arial" w:cs="Arial"/>
        </w:rPr>
      </w:pPr>
      <w:r w:rsidRPr="00690F5D">
        <w:rPr>
          <w:rFonts w:ascii="Arial" w:hAnsi="Arial" w:cs="Arial"/>
        </w:rPr>
        <w:t xml:space="preserve">Mettre en œuvre ce projet suppose que TOMAX apporte à nouveau des fonds pour financer la mise en place du processus d’éco-conception. M. DULOT, dirigeant de TOMAX, décide de s’entretenir avec </w:t>
      </w:r>
      <w:r w:rsidR="004222CD">
        <w:rPr>
          <w:rFonts w:ascii="Arial" w:hAnsi="Arial" w:cs="Arial"/>
        </w:rPr>
        <w:t>Mme BARINA</w:t>
      </w:r>
      <w:r w:rsidRPr="00690F5D">
        <w:rPr>
          <w:rFonts w:ascii="Arial" w:hAnsi="Arial" w:cs="Arial"/>
        </w:rPr>
        <w:t xml:space="preserve"> et </w:t>
      </w:r>
      <w:r w:rsidR="004222CD">
        <w:rPr>
          <w:rFonts w:ascii="Arial" w:hAnsi="Arial" w:cs="Arial"/>
        </w:rPr>
        <w:t>Mme LEVARD</w:t>
      </w:r>
      <w:r w:rsidRPr="00690F5D">
        <w:rPr>
          <w:rFonts w:ascii="Arial" w:hAnsi="Arial" w:cs="Arial"/>
        </w:rPr>
        <w:t xml:space="preserve"> pour faire un point sur la situation.</w:t>
      </w:r>
    </w:p>
    <w:p w:rsidR="00690F5D" w:rsidRPr="00690F5D" w:rsidRDefault="00690F5D" w:rsidP="00690F5D">
      <w:pPr>
        <w:jc w:val="both"/>
        <w:rPr>
          <w:rFonts w:ascii="Arial" w:hAnsi="Arial" w:cs="Arial"/>
        </w:rPr>
      </w:pPr>
    </w:p>
    <w:p w:rsidR="007030CA" w:rsidRDefault="007030CA" w:rsidP="00690F5D">
      <w:pPr>
        <w:jc w:val="both"/>
        <w:rPr>
          <w:rFonts w:ascii="Arial" w:hAnsi="Arial" w:cs="Arial"/>
          <w:b/>
          <w:bCs/>
          <w:smallCaps/>
        </w:rPr>
      </w:pPr>
    </w:p>
    <w:p w:rsidR="007030CA" w:rsidRDefault="007030CA" w:rsidP="00690F5D">
      <w:pPr>
        <w:jc w:val="both"/>
        <w:rPr>
          <w:rFonts w:ascii="Arial" w:hAnsi="Arial" w:cs="Arial"/>
          <w:b/>
          <w:bCs/>
          <w:smallCaps/>
        </w:rPr>
      </w:pPr>
    </w:p>
    <w:p w:rsidR="00690F5D" w:rsidRPr="00DB28EA" w:rsidRDefault="00EF1C87" w:rsidP="00690F5D">
      <w:pPr>
        <w:jc w:val="both"/>
        <w:rPr>
          <w:rFonts w:ascii="Arial" w:hAnsi="Arial" w:cs="Arial"/>
          <w:b/>
          <w:bCs/>
          <w:smallCaps/>
        </w:rPr>
      </w:pPr>
      <w:r w:rsidRPr="00DB28EA">
        <w:rPr>
          <w:rFonts w:ascii="Arial" w:hAnsi="Arial" w:cs="Arial"/>
          <w:b/>
          <w:bCs/>
          <w:smallCaps/>
        </w:rPr>
        <w:t xml:space="preserve">extrait de l’entretien entre </w:t>
      </w:r>
      <w:r w:rsidR="004222CD" w:rsidRPr="00DB28EA">
        <w:rPr>
          <w:rFonts w:ascii="Arial" w:hAnsi="Arial" w:cs="Arial"/>
          <w:b/>
          <w:bCs/>
          <w:smallCaps/>
        </w:rPr>
        <w:t>Mme BARINA</w:t>
      </w:r>
      <w:r w:rsidRPr="00DB28EA">
        <w:rPr>
          <w:rFonts w:ascii="Arial" w:hAnsi="Arial" w:cs="Arial"/>
          <w:b/>
          <w:bCs/>
          <w:smallCaps/>
        </w:rPr>
        <w:t xml:space="preserve">, </w:t>
      </w:r>
      <w:r w:rsidR="004222CD" w:rsidRPr="00DB28EA">
        <w:rPr>
          <w:rFonts w:ascii="Arial" w:hAnsi="Arial" w:cs="Arial"/>
          <w:b/>
          <w:bCs/>
          <w:smallCaps/>
        </w:rPr>
        <w:t>Mme LEVARD</w:t>
      </w:r>
      <w:r w:rsidRPr="00DB28EA">
        <w:rPr>
          <w:rFonts w:ascii="Arial" w:hAnsi="Arial" w:cs="Arial"/>
          <w:b/>
          <w:bCs/>
          <w:smallCaps/>
        </w:rPr>
        <w:t xml:space="preserve"> et </w:t>
      </w:r>
      <w:r w:rsidR="00DB28EA" w:rsidRPr="00DB28EA">
        <w:rPr>
          <w:rFonts w:ascii="Arial" w:hAnsi="Arial" w:cs="Arial"/>
          <w:b/>
          <w:bCs/>
          <w:smallCaps/>
        </w:rPr>
        <w:t>m. DULOT</w:t>
      </w:r>
    </w:p>
    <w:p w:rsidR="00690F5D" w:rsidRPr="00690F5D" w:rsidRDefault="00690F5D" w:rsidP="00690F5D">
      <w:pPr>
        <w:jc w:val="both"/>
        <w:rPr>
          <w:rFonts w:ascii="Arial" w:hAnsi="Arial" w:cs="Arial"/>
        </w:rPr>
      </w:pPr>
    </w:p>
    <w:p w:rsidR="00690F5D" w:rsidRPr="00690F5D" w:rsidRDefault="00690F5D" w:rsidP="00EF1C87">
      <w:pPr>
        <w:spacing w:line="276" w:lineRule="auto"/>
        <w:jc w:val="both"/>
        <w:rPr>
          <w:rFonts w:ascii="Arial" w:hAnsi="Arial" w:cs="Arial"/>
        </w:rPr>
      </w:pPr>
      <w:r w:rsidRPr="00690F5D">
        <w:rPr>
          <w:rFonts w:ascii="Arial" w:hAnsi="Arial" w:cs="Arial"/>
        </w:rPr>
        <w:t xml:space="preserve">M. DULOT : « Mesdames,  je ne vous cache pas que les actionnaires, que je représente, ne sont pas satisfaits des dernières innovations mises au point par « ZEFIREX R&amp;D ». Le retour sur investissement est inférieur à leurs attentes. En outre, le ralentissement de l’activité de TOMAX cette année ne devrait pas réussir à relever cette tendance. J’ai pris connaissance de votre nouveau projet : la centrale vapeur </w:t>
      </w:r>
      <w:r w:rsidR="007030CA" w:rsidRPr="00690F5D">
        <w:rPr>
          <w:rFonts w:ascii="Arial" w:hAnsi="Arial" w:cs="Arial"/>
        </w:rPr>
        <w:t>éco</w:t>
      </w:r>
      <w:r w:rsidRPr="00690F5D">
        <w:rPr>
          <w:rFonts w:ascii="Arial" w:hAnsi="Arial" w:cs="Arial"/>
        </w:rPr>
        <w:t xml:space="preserve">-conçue. Le projet est intéressant mais coûteux. A la suite d’une étude de faisabilité, nous pensons qu’il faudrait mobiliser 900 000 euros pour mettre en œuvre la production. Nous estimons obtenir un retour sur investissement seulement au bout de cinq ans. Pour TOMAX, c’est trop. La société n’est pas </w:t>
      </w:r>
      <w:r w:rsidR="00EF1C87" w:rsidRPr="00690F5D">
        <w:rPr>
          <w:rFonts w:ascii="Arial" w:hAnsi="Arial" w:cs="Arial"/>
        </w:rPr>
        <w:t>prête</w:t>
      </w:r>
      <w:r w:rsidRPr="00690F5D">
        <w:rPr>
          <w:rFonts w:ascii="Arial" w:hAnsi="Arial" w:cs="Arial"/>
        </w:rPr>
        <w:t xml:space="preserve"> à prendre des risques à long terme alors que leurs dividendes sont déjà en baisse. Ils préfèreraient que vous proposiez des projets d’innovations rentables au bout de deux ou trois ans. </w:t>
      </w:r>
      <w:r w:rsidRPr="0056008B">
        <w:rPr>
          <w:rFonts w:ascii="Arial" w:hAnsi="Arial" w:cs="Arial"/>
        </w:rPr>
        <w:t>En outre, mes salariés s’inquiètent de la baisse du chiffre d’affaires et du risque que cela représente pour leur emploi. Les représentants du personnel sont déjà venus dans mon bureau pour évoquer le pourquoi des difficultés et le devenir des augmentations de salaire que nous avions envisagées. Une hausse rapide du chiffre d’affaires sans affecter notre santé financière pourrait à la fois maintenir le niveau des dividendes et rassurer les salariés sur leur situation.</w:t>
      </w:r>
      <w:r w:rsidRPr="00690F5D">
        <w:rPr>
          <w:rFonts w:ascii="Arial" w:hAnsi="Arial" w:cs="Arial"/>
        </w:rPr>
        <w:t> »</w:t>
      </w:r>
    </w:p>
    <w:p w:rsidR="00690F5D" w:rsidRPr="00690F5D" w:rsidRDefault="00690F5D" w:rsidP="00690F5D">
      <w:pPr>
        <w:jc w:val="both"/>
        <w:rPr>
          <w:rFonts w:ascii="Arial" w:hAnsi="Arial" w:cs="Arial"/>
        </w:rPr>
      </w:pPr>
    </w:p>
    <w:p w:rsidR="00690F5D" w:rsidRPr="00690F5D" w:rsidRDefault="004222CD" w:rsidP="00EF1C87">
      <w:pPr>
        <w:spacing w:line="276" w:lineRule="auto"/>
        <w:jc w:val="both"/>
        <w:rPr>
          <w:rFonts w:ascii="Arial" w:hAnsi="Arial" w:cs="Arial"/>
        </w:rPr>
      </w:pPr>
      <w:r>
        <w:rPr>
          <w:rFonts w:ascii="Arial" w:hAnsi="Arial" w:cs="Arial"/>
        </w:rPr>
        <w:t>Mme BARINA</w:t>
      </w:r>
      <w:r w:rsidR="00690F5D" w:rsidRPr="00690F5D">
        <w:rPr>
          <w:rFonts w:ascii="Arial" w:hAnsi="Arial" w:cs="Arial"/>
        </w:rPr>
        <w:t xml:space="preserve"> : « Nous comprenons votre inquiétude mais les actionnaires devraient y réfléchir à deux fois. L’éco-conception est une démarche révolutionnaire mais longue à construire. Elle sera d’autant plus intéressante, y compris financièrement, qu’elle aura été préparée et accompagnée. Une fois le processus intégré, nous pourrions le réutiliser pour d’autres innovations sur nos différentes gammes. De plus, les produits éco-conçus correspondent aux valeurs que nous défendons depuis toujours dans nos innovations : économie de matières, économie d’énergie et respect de l’environnement</w:t>
      </w:r>
      <w:r w:rsidR="007030CA">
        <w:rPr>
          <w:rFonts w:ascii="Arial" w:hAnsi="Arial" w:cs="Arial"/>
        </w:rPr>
        <w:t>. Ce sont des</w:t>
      </w:r>
      <w:r w:rsidR="00690F5D" w:rsidRPr="00690F5D">
        <w:rPr>
          <w:rFonts w:ascii="Arial" w:hAnsi="Arial" w:cs="Arial"/>
        </w:rPr>
        <w:t xml:space="preserve"> valeurs qui sont de plus appréciées par nos clients. Cela se ressent dans l’évolution </w:t>
      </w:r>
      <w:r w:rsidR="009801A1">
        <w:rPr>
          <w:rFonts w:ascii="Arial" w:hAnsi="Arial" w:cs="Arial"/>
        </w:rPr>
        <w:t xml:space="preserve">de leur </w:t>
      </w:r>
      <w:r w:rsidR="00690F5D" w:rsidRPr="00690F5D">
        <w:rPr>
          <w:rFonts w:ascii="Arial" w:hAnsi="Arial" w:cs="Arial"/>
        </w:rPr>
        <w:t>taux de satisfaction</w:t>
      </w:r>
      <w:r w:rsidR="005821E8">
        <w:rPr>
          <w:rFonts w:ascii="Arial" w:hAnsi="Arial" w:cs="Arial"/>
        </w:rPr>
        <w:t>.</w:t>
      </w:r>
      <w:r w:rsidR="00690F5D" w:rsidRPr="00690F5D">
        <w:rPr>
          <w:rFonts w:ascii="Arial" w:hAnsi="Arial" w:cs="Arial"/>
        </w:rPr>
        <w:t xml:space="preserve"> Si cette innovation réussit, nous serions pionniers dans un domaine très porteur. Si le retour sur investissement n’est pas immédiat, il pourrait s’avérer substantiel dans les années à venir. »</w:t>
      </w:r>
    </w:p>
    <w:p w:rsidR="00690F5D" w:rsidRPr="00690F5D" w:rsidRDefault="00690F5D" w:rsidP="00EF1C87">
      <w:pPr>
        <w:spacing w:line="276" w:lineRule="auto"/>
        <w:jc w:val="both"/>
        <w:rPr>
          <w:rFonts w:ascii="Arial" w:hAnsi="Arial" w:cs="Arial"/>
        </w:rPr>
      </w:pPr>
    </w:p>
    <w:p w:rsidR="00690F5D" w:rsidRPr="00690F5D" w:rsidRDefault="00690F5D" w:rsidP="00EF1C87">
      <w:pPr>
        <w:spacing w:line="276" w:lineRule="auto"/>
        <w:jc w:val="both"/>
        <w:rPr>
          <w:rFonts w:ascii="Arial" w:hAnsi="Arial" w:cs="Arial"/>
        </w:rPr>
      </w:pPr>
      <w:r w:rsidRPr="00690F5D">
        <w:rPr>
          <w:rFonts w:ascii="Arial" w:hAnsi="Arial" w:cs="Arial"/>
        </w:rPr>
        <w:t>M. DULOT : « Admettons. Mais si nous voulons profiter de l’avantage que peut procurer votre nouveau produit, il faudrait penser à le protéger par un brevet. »</w:t>
      </w:r>
    </w:p>
    <w:p w:rsidR="00690F5D" w:rsidRPr="00690F5D" w:rsidRDefault="00690F5D" w:rsidP="00EF1C87">
      <w:pPr>
        <w:spacing w:line="276" w:lineRule="auto"/>
        <w:jc w:val="both"/>
        <w:rPr>
          <w:rFonts w:ascii="Arial" w:hAnsi="Arial" w:cs="Arial"/>
        </w:rPr>
      </w:pPr>
    </w:p>
    <w:p w:rsidR="00690F5D" w:rsidRPr="00690F5D" w:rsidRDefault="004222CD" w:rsidP="00EF1C87">
      <w:pPr>
        <w:spacing w:line="276" w:lineRule="auto"/>
        <w:jc w:val="both"/>
        <w:rPr>
          <w:rFonts w:ascii="Arial" w:hAnsi="Arial" w:cs="Arial"/>
        </w:rPr>
      </w:pPr>
      <w:r>
        <w:rPr>
          <w:rFonts w:ascii="Arial" w:hAnsi="Arial" w:cs="Arial"/>
        </w:rPr>
        <w:t>Mme LEVARD</w:t>
      </w:r>
      <w:r w:rsidR="00690F5D" w:rsidRPr="00690F5D">
        <w:rPr>
          <w:rFonts w:ascii="Arial" w:hAnsi="Arial" w:cs="Arial"/>
        </w:rPr>
        <w:t> : « Pas nécessairement. Le projet serait rentabilisé au bout de 5 ans. Une protection par brevet pendant 20 ans n’est pas nécessaire. Cela nous éviterait les coûts de la protection. »</w:t>
      </w:r>
    </w:p>
    <w:p w:rsidR="00690F5D" w:rsidRPr="00690F5D" w:rsidRDefault="00690F5D" w:rsidP="00EF1C87">
      <w:pPr>
        <w:spacing w:line="276" w:lineRule="auto"/>
        <w:jc w:val="both"/>
        <w:rPr>
          <w:rFonts w:ascii="Arial" w:hAnsi="Arial" w:cs="Arial"/>
        </w:rPr>
      </w:pPr>
    </w:p>
    <w:p w:rsidR="00690F5D" w:rsidRPr="00690F5D" w:rsidRDefault="00690F5D" w:rsidP="00EF1C87">
      <w:pPr>
        <w:spacing w:line="276" w:lineRule="auto"/>
        <w:jc w:val="both"/>
        <w:rPr>
          <w:rFonts w:ascii="Arial" w:hAnsi="Arial" w:cs="Arial"/>
        </w:rPr>
      </w:pPr>
      <w:r w:rsidRPr="00690F5D">
        <w:rPr>
          <w:rFonts w:ascii="Arial" w:hAnsi="Arial" w:cs="Arial"/>
        </w:rPr>
        <w:t xml:space="preserve">M. DULOT : </w:t>
      </w:r>
      <w:r w:rsidR="0016137C">
        <w:rPr>
          <w:rFonts w:ascii="Arial" w:hAnsi="Arial" w:cs="Arial"/>
        </w:rPr>
        <w:t>« </w:t>
      </w:r>
      <w:r w:rsidRPr="00690F5D">
        <w:rPr>
          <w:rFonts w:ascii="Arial" w:hAnsi="Arial" w:cs="Arial"/>
        </w:rPr>
        <w:t xml:space="preserve">Nous devrons y réfléchir. Un autre point reste gênant. Dans un premier temps, le prix de lancement du produit sera de 219 € alors que le prix moyen </w:t>
      </w:r>
      <w:r w:rsidR="00EF1C87" w:rsidRPr="00690F5D">
        <w:rPr>
          <w:rFonts w:ascii="Arial" w:hAnsi="Arial" w:cs="Arial"/>
        </w:rPr>
        <w:t>des centrales vapeurs</w:t>
      </w:r>
      <w:r w:rsidRPr="00690F5D">
        <w:rPr>
          <w:rFonts w:ascii="Arial" w:hAnsi="Arial" w:cs="Arial"/>
        </w:rPr>
        <w:t xml:space="preserve"> est de 170 €. L’engouement des consommateurs pour le développement durable sera-t-il suffisant pour compenser </w:t>
      </w:r>
      <w:r w:rsidR="007030CA">
        <w:rPr>
          <w:rFonts w:ascii="Arial" w:hAnsi="Arial" w:cs="Arial"/>
        </w:rPr>
        <w:t>la différence</w:t>
      </w:r>
      <w:r w:rsidRPr="00690F5D">
        <w:rPr>
          <w:rFonts w:ascii="Arial" w:hAnsi="Arial" w:cs="Arial"/>
        </w:rPr>
        <w:t xml:space="preserve"> de prix ? A ce propos, je voudrais partager avec vous le constat que les innovations dans lesquelles vous vous lancez sont des innovations qui, certes, vous intéressent mais qui ne sont pas nécessairement des innovations qui correspondent à nos besoins. Que faites vous de nos demandes d’innovation ? Nous n’avons aucun suivi de votre </w:t>
      </w:r>
      <w:r w:rsidRPr="00690F5D">
        <w:rPr>
          <w:rFonts w:ascii="Arial" w:hAnsi="Arial" w:cs="Arial"/>
        </w:rPr>
        <w:lastRenderedPageBreak/>
        <w:t>activité. Je rappelle que nous finançons vos activités et nous voudrions que les innovations que vous mettez en place aient un réel impact sur nos perspectives de croissance.</w:t>
      </w:r>
    </w:p>
    <w:p w:rsidR="00690F5D" w:rsidRPr="00690F5D" w:rsidRDefault="00690F5D" w:rsidP="00EF1C87">
      <w:pPr>
        <w:spacing w:line="276" w:lineRule="auto"/>
        <w:jc w:val="both"/>
        <w:rPr>
          <w:rFonts w:ascii="Arial" w:hAnsi="Arial" w:cs="Arial"/>
        </w:rPr>
      </w:pPr>
      <w:r w:rsidRPr="00690F5D">
        <w:rPr>
          <w:rFonts w:ascii="Arial" w:hAnsi="Arial" w:cs="Arial"/>
        </w:rPr>
        <w:t>Pour l’instant, les conditions nécessaires au lancement de votre projet paraissent fortement compromises. Je ne pense pas que TOMAX vous suivra.</w:t>
      </w:r>
      <w:r w:rsidR="0016137C">
        <w:rPr>
          <w:rFonts w:ascii="Arial" w:hAnsi="Arial" w:cs="Arial"/>
        </w:rPr>
        <w:t> »</w:t>
      </w:r>
    </w:p>
    <w:p w:rsidR="00690F5D" w:rsidRPr="00690F5D" w:rsidRDefault="00690F5D" w:rsidP="00EF1C87">
      <w:pPr>
        <w:spacing w:line="276" w:lineRule="auto"/>
        <w:jc w:val="both"/>
        <w:rPr>
          <w:rFonts w:ascii="Arial" w:hAnsi="Arial" w:cs="Arial"/>
        </w:rPr>
      </w:pPr>
    </w:p>
    <w:p w:rsidR="00690F5D" w:rsidRPr="00690F5D" w:rsidRDefault="004222CD" w:rsidP="00EF1C87">
      <w:pPr>
        <w:pStyle w:val="Corpsdetexte2"/>
        <w:rPr>
          <w:sz w:val="24"/>
          <w:szCs w:val="24"/>
        </w:rPr>
      </w:pPr>
      <w:r>
        <w:rPr>
          <w:sz w:val="24"/>
          <w:szCs w:val="24"/>
        </w:rPr>
        <w:t>Mme LEVARD</w:t>
      </w:r>
      <w:r w:rsidR="00690F5D" w:rsidRPr="00690F5D">
        <w:rPr>
          <w:sz w:val="24"/>
          <w:szCs w:val="24"/>
        </w:rPr>
        <w:t xml:space="preserve"> : </w:t>
      </w:r>
      <w:r w:rsidR="0016137C">
        <w:rPr>
          <w:sz w:val="24"/>
          <w:szCs w:val="24"/>
        </w:rPr>
        <w:t>« </w:t>
      </w:r>
      <w:r w:rsidR="00690F5D" w:rsidRPr="00690F5D">
        <w:rPr>
          <w:sz w:val="24"/>
          <w:szCs w:val="24"/>
        </w:rPr>
        <w:t>Ce serait vraiment regrettable. L’objectif de la création de « ZEFIREX R&amp;D » n’est pas d’enrichir des actionnaires mais de découvrir de nouvelles voies de développement. L’éco-conception en est une. Nous y avons engagé beaucoup de ressources, notamment pour la formation, le développement de partenariats avec des centres de recherche universitaires. Ne passez pas à côté de cette opportunité.</w:t>
      </w:r>
      <w:r w:rsidR="0016137C">
        <w:rPr>
          <w:sz w:val="24"/>
          <w:szCs w:val="24"/>
        </w:rPr>
        <w:t> »</w:t>
      </w:r>
    </w:p>
    <w:p w:rsidR="00690F5D" w:rsidRPr="00690F5D" w:rsidRDefault="00690F5D" w:rsidP="00EF1C87">
      <w:pPr>
        <w:spacing w:line="276" w:lineRule="auto"/>
        <w:jc w:val="both"/>
        <w:rPr>
          <w:rFonts w:ascii="Arial" w:hAnsi="Arial" w:cs="Arial"/>
        </w:rPr>
      </w:pPr>
    </w:p>
    <w:p w:rsidR="00690F5D" w:rsidRPr="00690F5D" w:rsidRDefault="004222CD" w:rsidP="007030CA">
      <w:pPr>
        <w:spacing w:line="276" w:lineRule="auto"/>
        <w:jc w:val="both"/>
        <w:rPr>
          <w:rFonts w:ascii="Arial" w:hAnsi="Arial" w:cs="Arial"/>
        </w:rPr>
      </w:pPr>
      <w:r>
        <w:rPr>
          <w:rFonts w:ascii="Arial" w:hAnsi="Arial" w:cs="Arial"/>
        </w:rPr>
        <w:t>Mme BARINA</w:t>
      </w:r>
      <w:r w:rsidR="00690F5D" w:rsidRPr="00690F5D">
        <w:rPr>
          <w:rFonts w:ascii="Arial" w:hAnsi="Arial" w:cs="Arial"/>
        </w:rPr>
        <w:t xml:space="preserve"> : </w:t>
      </w:r>
      <w:r w:rsidR="0016137C">
        <w:rPr>
          <w:rFonts w:ascii="Arial" w:hAnsi="Arial" w:cs="Arial"/>
        </w:rPr>
        <w:t>« </w:t>
      </w:r>
      <w:r w:rsidR="00690F5D" w:rsidRPr="00690F5D">
        <w:rPr>
          <w:rFonts w:ascii="Arial" w:hAnsi="Arial" w:cs="Arial"/>
        </w:rPr>
        <w:t>Et j’ajouterais que si notre projet n’est pas suivi, je ne vois plus l’intérêt que nous aurions de continuer à travailler pour une société qui privilégie le profit à court terme aux dépens de l’innovation. Nous nous verrions dans l’obligation de vendre nos parts et de quitter la société avec notre savoir faire.</w:t>
      </w:r>
      <w:r w:rsidR="0016137C">
        <w:rPr>
          <w:rFonts w:ascii="Arial" w:hAnsi="Arial" w:cs="Arial"/>
        </w:rPr>
        <w:t> »</w:t>
      </w:r>
    </w:p>
    <w:p w:rsidR="00690F5D" w:rsidRPr="00EF1C87" w:rsidRDefault="00690F5D" w:rsidP="00690F5D">
      <w:pPr>
        <w:pStyle w:val="Titre4"/>
        <w:jc w:val="right"/>
        <w:rPr>
          <w:b w:val="0"/>
          <w:sz w:val="24"/>
          <w:szCs w:val="24"/>
        </w:rPr>
      </w:pPr>
      <w:r w:rsidRPr="00EF1C87">
        <w:rPr>
          <w:b w:val="0"/>
          <w:sz w:val="24"/>
          <w:szCs w:val="24"/>
        </w:rPr>
        <w:t>Source : Les auteurs</w:t>
      </w:r>
    </w:p>
    <w:p w:rsidR="007030CA" w:rsidRDefault="007030CA" w:rsidP="00690F5D">
      <w:pPr>
        <w:pStyle w:val="Titre4"/>
        <w:jc w:val="both"/>
        <w:rPr>
          <w:sz w:val="24"/>
          <w:szCs w:val="24"/>
        </w:rPr>
      </w:pPr>
    </w:p>
    <w:p w:rsidR="00690F5D" w:rsidRPr="00690F5D" w:rsidRDefault="00690F5D" w:rsidP="00690F5D">
      <w:pPr>
        <w:pStyle w:val="Titre4"/>
        <w:jc w:val="both"/>
        <w:rPr>
          <w:rStyle w:val="lev"/>
          <w:rFonts w:ascii="Arial" w:hAnsi="Arial" w:cs="Arial"/>
          <w:sz w:val="24"/>
          <w:szCs w:val="24"/>
        </w:rPr>
      </w:pPr>
      <w:r w:rsidRPr="00690F5D">
        <w:rPr>
          <w:sz w:val="24"/>
          <w:szCs w:val="24"/>
        </w:rPr>
        <w:t xml:space="preserve">Ressource 1 : </w:t>
      </w:r>
      <w:r w:rsidR="00A74093">
        <w:rPr>
          <w:sz w:val="24"/>
          <w:szCs w:val="24"/>
        </w:rPr>
        <w:t xml:space="preserve">La </w:t>
      </w:r>
      <w:r w:rsidR="00A74093" w:rsidRPr="00690F5D">
        <w:rPr>
          <w:sz w:val="24"/>
          <w:szCs w:val="24"/>
        </w:rPr>
        <w:t xml:space="preserve">description de l’éco conception </w:t>
      </w:r>
      <w:r w:rsidR="00A74093">
        <w:rPr>
          <w:sz w:val="24"/>
          <w:szCs w:val="24"/>
        </w:rPr>
        <w:t xml:space="preserve">– </w:t>
      </w:r>
      <w:r w:rsidRPr="00690F5D">
        <w:rPr>
          <w:sz w:val="24"/>
          <w:szCs w:val="24"/>
        </w:rPr>
        <w:t>ADEME</w:t>
      </w:r>
      <w:r w:rsidR="00A74093">
        <w:rPr>
          <w:sz w:val="24"/>
          <w:szCs w:val="24"/>
        </w:rPr>
        <w:t xml:space="preserve"> (Agence de l’Environnement et de la Maîtrise de l’Energie)</w:t>
      </w:r>
    </w:p>
    <w:p w:rsidR="00690F5D" w:rsidRPr="00690F5D" w:rsidRDefault="00690F5D" w:rsidP="00EF1C87">
      <w:pPr>
        <w:pStyle w:val="Titre4"/>
        <w:jc w:val="both"/>
        <w:rPr>
          <w:sz w:val="24"/>
          <w:szCs w:val="24"/>
        </w:rPr>
      </w:pPr>
      <w:r w:rsidRPr="00690F5D">
        <w:rPr>
          <w:rStyle w:val="lev"/>
          <w:rFonts w:ascii="Arial" w:hAnsi="Arial" w:cs="Arial"/>
          <w:sz w:val="24"/>
          <w:szCs w:val="24"/>
        </w:rPr>
        <w:t>L'éco-conception consiste à intégrer l'environnement dès la phase de conception des produits, qu'il s'agisse de biens, de services. Cette intégration repose sur une approche globale et multicritère de l'environnement et est fondée sur la prise en compte de toutes les étapes du cycle de vie des produits.</w:t>
      </w:r>
      <w:r w:rsidRPr="00690F5D">
        <w:rPr>
          <w:sz w:val="24"/>
          <w:szCs w:val="24"/>
        </w:rPr>
        <w:t xml:space="preserve"> </w:t>
      </w:r>
      <w:r w:rsidRPr="00690F5D">
        <w:rPr>
          <w:b w:val="0"/>
          <w:bCs w:val="0"/>
          <w:sz w:val="24"/>
          <w:szCs w:val="24"/>
        </w:rPr>
        <w:t>Il s'agit tout à la fois :</w:t>
      </w:r>
      <w:r w:rsidRPr="00690F5D">
        <w:rPr>
          <w:sz w:val="24"/>
          <w:szCs w:val="24"/>
        </w:rPr>
        <w:t xml:space="preserve"> </w:t>
      </w:r>
    </w:p>
    <w:p w:rsidR="00690F5D" w:rsidRPr="00690F5D" w:rsidRDefault="00690F5D" w:rsidP="00EF1C87">
      <w:pPr>
        <w:numPr>
          <w:ilvl w:val="0"/>
          <w:numId w:val="7"/>
        </w:numPr>
        <w:spacing w:before="100" w:beforeAutospacing="1" w:after="100" w:afterAutospacing="1" w:line="276" w:lineRule="auto"/>
        <w:jc w:val="both"/>
        <w:rPr>
          <w:rFonts w:ascii="Arial" w:hAnsi="Arial" w:cs="Arial"/>
        </w:rPr>
      </w:pPr>
      <w:r w:rsidRPr="00690F5D">
        <w:rPr>
          <w:rFonts w:ascii="Arial" w:hAnsi="Arial" w:cs="Arial"/>
        </w:rPr>
        <w:t xml:space="preserve">de mieux maîtriser les risques et les coûts liés au cycle de vie des produits, </w:t>
      </w:r>
    </w:p>
    <w:p w:rsidR="00690F5D" w:rsidRPr="00690F5D" w:rsidRDefault="00690F5D" w:rsidP="00EF1C87">
      <w:pPr>
        <w:numPr>
          <w:ilvl w:val="0"/>
          <w:numId w:val="7"/>
        </w:numPr>
        <w:spacing w:before="100" w:beforeAutospacing="1" w:after="100" w:afterAutospacing="1" w:line="276" w:lineRule="auto"/>
        <w:jc w:val="both"/>
        <w:rPr>
          <w:rFonts w:ascii="Arial" w:hAnsi="Arial" w:cs="Arial"/>
        </w:rPr>
      </w:pPr>
      <w:r w:rsidRPr="00690F5D">
        <w:rPr>
          <w:rFonts w:ascii="Arial" w:hAnsi="Arial" w:cs="Arial"/>
        </w:rPr>
        <w:t xml:space="preserve">d'anticiper les attentes naissantes des donneurs d'ordre ou des consommateurs, favorables à une meilleure prise en compte de l'environnement, </w:t>
      </w:r>
    </w:p>
    <w:p w:rsidR="00690F5D" w:rsidRPr="00690F5D" w:rsidRDefault="00690F5D" w:rsidP="00EF1C87">
      <w:pPr>
        <w:numPr>
          <w:ilvl w:val="0"/>
          <w:numId w:val="7"/>
        </w:numPr>
        <w:spacing w:before="100" w:beforeAutospacing="1" w:after="100" w:afterAutospacing="1" w:line="276" w:lineRule="auto"/>
        <w:jc w:val="both"/>
        <w:rPr>
          <w:rFonts w:ascii="Arial" w:hAnsi="Arial" w:cs="Arial"/>
        </w:rPr>
      </w:pPr>
      <w:r w:rsidRPr="00690F5D">
        <w:rPr>
          <w:rFonts w:ascii="Arial" w:hAnsi="Arial" w:cs="Arial"/>
        </w:rPr>
        <w:t xml:space="preserve">ou encore de faire de l'environnement un facteur nouveau de dynamisation et de créativité lors des processus de création et de conception de produit. </w:t>
      </w:r>
    </w:p>
    <w:p w:rsidR="00690F5D" w:rsidRDefault="00690F5D" w:rsidP="00EF1C87">
      <w:pPr>
        <w:pStyle w:val="NormalWeb"/>
        <w:spacing w:line="276" w:lineRule="auto"/>
        <w:jc w:val="both"/>
        <w:rPr>
          <w:rFonts w:ascii="Arial" w:hAnsi="Arial" w:cs="Arial"/>
        </w:rPr>
      </w:pPr>
      <w:r w:rsidRPr="00690F5D">
        <w:rPr>
          <w:rFonts w:ascii="Arial" w:hAnsi="Arial" w:cs="Arial"/>
        </w:rPr>
        <w:t>L'éco-conception constitue un axe majeur de prévention ou de réduction à la source des impacts environnementaux (réduction des consommations de matières premières et d'énergies, des déchets, des rejets…). Elle considère toutes les étapes du cycle de vie d'un produit (fabrication - distribution - utilisation - valorisation finale) de manière à limiter les impacts du produit sur l'environnement. Intégrée dans les pratiques et outils des concepteurs, l'éco-conception laisse toute leur place à l'innovation et à la créativité des industriels. Elle constitue une opportunité nouvelle de différenciation et un facteur de compétitivité future.</w:t>
      </w:r>
    </w:p>
    <w:p w:rsidR="007030CA" w:rsidRPr="00EF1C87" w:rsidRDefault="007030CA" w:rsidP="007030CA">
      <w:pPr>
        <w:pStyle w:val="Titre4"/>
        <w:jc w:val="right"/>
        <w:rPr>
          <w:b w:val="0"/>
          <w:sz w:val="24"/>
          <w:szCs w:val="24"/>
        </w:rPr>
      </w:pPr>
      <w:r w:rsidRPr="00EF1C87">
        <w:rPr>
          <w:b w:val="0"/>
          <w:sz w:val="24"/>
          <w:szCs w:val="24"/>
        </w:rPr>
        <w:t xml:space="preserve">Source : </w:t>
      </w:r>
      <w:r>
        <w:rPr>
          <w:b w:val="0"/>
          <w:sz w:val="24"/>
          <w:szCs w:val="24"/>
        </w:rPr>
        <w:t>ADEME</w:t>
      </w:r>
    </w:p>
    <w:p w:rsidR="007030CA" w:rsidRPr="00690F5D" w:rsidRDefault="007030CA" w:rsidP="00EF1C87">
      <w:pPr>
        <w:pStyle w:val="NormalWeb"/>
        <w:spacing w:line="276" w:lineRule="auto"/>
        <w:jc w:val="both"/>
        <w:rPr>
          <w:rFonts w:ascii="Arial" w:hAnsi="Arial" w:cs="Arial"/>
        </w:rPr>
      </w:pPr>
    </w:p>
    <w:p w:rsidR="00690F5D" w:rsidRPr="00EF1C87" w:rsidRDefault="00690F5D" w:rsidP="00690F5D">
      <w:pPr>
        <w:pStyle w:val="NormalWeb"/>
        <w:spacing w:before="0" w:beforeAutospacing="0" w:after="0" w:afterAutospacing="0"/>
        <w:jc w:val="both"/>
        <w:rPr>
          <w:rFonts w:ascii="Arial" w:hAnsi="Arial" w:cs="Arial"/>
          <w:b/>
          <w:bCs/>
        </w:rPr>
      </w:pPr>
      <w:r w:rsidRPr="00EF1C87">
        <w:rPr>
          <w:rFonts w:ascii="Arial" w:hAnsi="Arial" w:cs="Arial"/>
          <w:b/>
          <w:bCs/>
        </w:rPr>
        <w:lastRenderedPageBreak/>
        <w:t xml:space="preserve">Ressource 2 : L’éco-conception et l’innovation </w:t>
      </w:r>
    </w:p>
    <w:p w:rsidR="00690F5D" w:rsidRPr="00690F5D" w:rsidRDefault="00690F5D" w:rsidP="00690F5D">
      <w:pPr>
        <w:pStyle w:val="NormalWeb"/>
        <w:spacing w:before="0" w:beforeAutospacing="0" w:after="0" w:afterAutospacing="0"/>
        <w:jc w:val="both"/>
        <w:rPr>
          <w:rStyle w:val="lev"/>
          <w:rFonts w:ascii="Arial" w:hAnsi="Arial" w:cs="Arial"/>
          <w:b w:val="0"/>
          <w:bCs w:val="0"/>
        </w:rPr>
      </w:pPr>
    </w:p>
    <w:p w:rsidR="00EF1C87" w:rsidRDefault="00690F5D" w:rsidP="00EF1C87">
      <w:pPr>
        <w:pStyle w:val="NormalWeb"/>
        <w:spacing w:before="0" w:beforeAutospacing="0" w:after="0" w:afterAutospacing="0" w:line="276" w:lineRule="auto"/>
        <w:jc w:val="both"/>
        <w:rPr>
          <w:rStyle w:val="lev"/>
          <w:rFonts w:ascii="Arial" w:hAnsi="Arial" w:cs="Arial"/>
          <w:b w:val="0"/>
          <w:bCs w:val="0"/>
        </w:rPr>
      </w:pPr>
      <w:r w:rsidRPr="00690F5D">
        <w:rPr>
          <w:rStyle w:val="lev"/>
          <w:rFonts w:ascii="Arial" w:hAnsi="Arial" w:cs="Arial"/>
          <w:b w:val="0"/>
          <w:bCs w:val="0"/>
        </w:rPr>
        <w:t>Pour une entreprise dont l’identité se structure autour de l’innovation</w:t>
      </w:r>
      <w:r w:rsidR="007030CA">
        <w:rPr>
          <w:rStyle w:val="lev"/>
          <w:rFonts w:ascii="Arial" w:hAnsi="Arial" w:cs="Arial"/>
          <w:b w:val="0"/>
          <w:bCs w:val="0"/>
        </w:rPr>
        <w:t>,</w:t>
      </w:r>
      <w:r w:rsidRPr="00690F5D">
        <w:rPr>
          <w:rStyle w:val="lev"/>
          <w:rFonts w:ascii="Arial" w:hAnsi="Arial" w:cs="Arial"/>
          <w:b w:val="0"/>
          <w:bCs w:val="0"/>
        </w:rPr>
        <w:t xml:space="preserve"> de la qualité de ses produits et du choix du développement durable</w:t>
      </w:r>
      <w:r w:rsidR="007030CA">
        <w:rPr>
          <w:rStyle w:val="lev"/>
          <w:rFonts w:ascii="Arial" w:hAnsi="Arial" w:cs="Arial"/>
          <w:b w:val="0"/>
          <w:bCs w:val="0"/>
        </w:rPr>
        <w:t>,</w:t>
      </w:r>
      <w:r w:rsidRPr="00690F5D">
        <w:rPr>
          <w:rStyle w:val="lev"/>
          <w:rFonts w:ascii="Arial" w:hAnsi="Arial" w:cs="Arial"/>
          <w:b w:val="0"/>
          <w:bCs w:val="0"/>
        </w:rPr>
        <w:t xml:space="preserve"> l’éco-conception apparaît comme un outil mobilisateur capable de mettre en avant de vraies valeurs.</w:t>
      </w:r>
    </w:p>
    <w:p w:rsidR="00690F5D" w:rsidRDefault="00690F5D" w:rsidP="00EF1C87">
      <w:pPr>
        <w:pStyle w:val="NormalWeb"/>
        <w:spacing w:line="276" w:lineRule="auto"/>
        <w:jc w:val="both"/>
        <w:rPr>
          <w:rStyle w:val="lev"/>
          <w:rFonts w:ascii="Arial" w:hAnsi="Arial" w:cs="Arial"/>
          <w:b w:val="0"/>
          <w:bCs w:val="0"/>
        </w:rPr>
      </w:pPr>
      <w:r w:rsidRPr="00690F5D">
        <w:rPr>
          <w:rStyle w:val="lev"/>
          <w:rFonts w:ascii="Arial" w:hAnsi="Arial" w:cs="Arial"/>
          <w:b w:val="0"/>
          <w:bCs w:val="0"/>
        </w:rPr>
        <w:t xml:space="preserve">Eco-concevoir, c’est tenir compte dès la planche à dessin, du cycle de vie du produit. C’est transformer une contrainte apparente en moteur d’innovation pour allier hautes performances environnementales et techniques. </w:t>
      </w:r>
    </w:p>
    <w:p w:rsidR="00EF1C87" w:rsidRDefault="007030CA" w:rsidP="007030CA">
      <w:pPr>
        <w:pStyle w:val="NormalWeb"/>
        <w:spacing w:before="0" w:beforeAutospacing="0" w:after="0" w:afterAutospacing="0" w:line="276" w:lineRule="auto"/>
        <w:jc w:val="right"/>
        <w:rPr>
          <w:rFonts w:ascii="Arial" w:hAnsi="Arial" w:cs="Arial"/>
          <w:bCs/>
        </w:rPr>
      </w:pPr>
      <w:r w:rsidRPr="007030CA">
        <w:rPr>
          <w:rFonts w:ascii="Arial" w:hAnsi="Arial" w:cs="Arial"/>
          <w:bCs/>
        </w:rPr>
        <w:t xml:space="preserve">Source : </w:t>
      </w:r>
      <w:hyperlink r:id="rId8" w:history="1">
        <w:r w:rsidRPr="00B97A6E">
          <w:rPr>
            <w:rStyle w:val="Lienhypertexte"/>
            <w:rFonts w:ascii="Arial" w:hAnsi="Arial" w:cs="Arial"/>
            <w:bCs/>
          </w:rPr>
          <w:t>http://www.eco-conception.fr</w:t>
        </w:r>
      </w:hyperlink>
    </w:p>
    <w:p w:rsidR="007030CA" w:rsidRPr="007030CA" w:rsidRDefault="007030CA" w:rsidP="007030CA">
      <w:pPr>
        <w:pStyle w:val="NormalWeb"/>
        <w:spacing w:before="0" w:beforeAutospacing="0" w:after="0" w:afterAutospacing="0" w:line="276" w:lineRule="auto"/>
        <w:jc w:val="right"/>
        <w:rPr>
          <w:rStyle w:val="lev"/>
          <w:rFonts w:ascii="Arial" w:hAnsi="Arial" w:cs="Arial"/>
          <w:bCs w:val="0"/>
        </w:rPr>
      </w:pPr>
    </w:p>
    <w:p w:rsidR="00690F5D" w:rsidRPr="00EF1C87" w:rsidRDefault="00690F5D" w:rsidP="00690F5D">
      <w:pPr>
        <w:pStyle w:val="Titre1"/>
        <w:spacing w:before="300" w:after="0"/>
        <w:rPr>
          <w:sz w:val="24"/>
          <w:szCs w:val="24"/>
        </w:rPr>
      </w:pPr>
      <w:r w:rsidRPr="00EF1C87">
        <w:rPr>
          <w:sz w:val="24"/>
          <w:szCs w:val="24"/>
        </w:rPr>
        <w:t xml:space="preserve">Ressource 3 : </w:t>
      </w:r>
      <w:r w:rsidR="007030CA">
        <w:rPr>
          <w:sz w:val="24"/>
          <w:szCs w:val="24"/>
        </w:rPr>
        <w:t>L</w:t>
      </w:r>
      <w:r w:rsidRPr="00EF1C87">
        <w:rPr>
          <w:sz w:val="24"/>
          <w:szCs w:val="24"/>
        </w:rPr>
        <w:t xml:space="preserve">'investissement socialement responsable &amp; le développement durable </w:t>
      </w:r>
    </w:p>
    <w:p w:rsidR="00690F5D" w:rsidRPr="00690F5D" w:rsidRDefault="00690F5D" w:rsidP="00690F5D">
      <w:pPr>
        <w:pStyle w:val="NormalWeb"/>
        <w:spacing w:before="0" w:beforeAutospacing="0" w:after="0" w:afterAutospacing="0"/>
        <w:jc w:val="both"/>
        <w:rPr>
          <w:rFonts w:ascii="Arial" w:hAnsi="Arial" w:cs="Arial"/>
        </w:rPr>
      </w:pPr>
    </w:p>
    <w:p w:rsidR="007030CA" w:rsidRDefault="00690F5D" w:rsidP="00EF1C87">
      <w:pPr>
        <w:pStyle w:val="NormalWeb"/>
        <w:spacing w:before="0" w:beforeAutospacing="0" w:after="0" w:afterAutospacing="0" w:line="276" w:lineRule="auto"/>
        <w:jc w:val="both"/>
        <w:rPr>
          <w:rFonts w:ascii="Arial" w:hAnsi="Arial" w:cs="Arial"/>
        </w:rPr>
      </w:pPr>
      <w:r w:rsidRPr="00690F5D">
        <w:rPr>
          <w:rFonts w:ascii="Arial" w:hAnsi="Arial" w:cs="Arial"/>
        </w:rPr>
        <w:t xml:space="preserve">Le principe de l'Investissement Socialement Responsable (ISR) est qu'une entreprise doit non seulement se soucier de sa rentabilité et de sa croissance, mais aussi de ses impacts environnementaux et sociaux. Elle doit aussi être plus attentive aux préoccupations de ses parties prenantes : salariés, actionnaires, clients, fournisseurs et société civile. Les placements en France répondant aux critères ISR représentaient 30 milliards € en 2008 selon </w:t>
      </w:r>
      <w:r w:rsidR="0056008B" w:rsidRPr="00690F5D">
        <w:rPr>
          <w:rFonts w:ascii="Arial" w:hAnsi="Arial" w:cs="Arial"/>
        </w:rPr>
        <w:t>N</w:t>
      </w:r>
      <w:r w:rsidR="0056008B">
        <w:rPr>
          <w:rFonts w:ascii="Arial" w:hAnsi="Arial" w:cs="Arial"/>
        </w:rPr>
        <w:t>OVETHIC</w:t>
      </w:r>
      <w:r w:rsidR="0056008B" w:rsidRPr="00690F5D">
        <w:rPr>
          <w:rFonts w:ascii="Arial" w:hAnsi="Arial" w:cs="Arial"/>
        </w:rPr>
        <w:t xml:space="preserve"> </w:t>
      </w:r>
      <w:r w:rsidRPr="00690F5D">
        <w:rPr>
          <w:rFonts w:ascii="Arial" w:hAnsi="Arial" w:cs="Arial"/>
        </w:rPr>
        <w:t xml:space="preserve">filiale de la Caisse des dépôts. </w:t>
      </w:r>
      <w:r w:rsidRPr="007030CA">
        <w:rPr>
          <w:rStyle w:val="lev"/>
          <w:rFonts w:ascii="Arial" w:hAnsi="Arial" w:cs="Arial"/>
          <w:b w:val="0"/>
        </w:rPr>
        <w:t>L'objectif de l'ISR est que la rentabilité associée à la prise en compte du développement durable conduise à une réduction des risques et à une meilleure performance globale du portefeuille.</w:t>
      </w:r>
    </w:p>
    <w:p w:rsidR="007030CA" w:rsidRPr="007030CA" w:rsidRDefault="007030CA" w:rsidP="007030CA">
      <w:pPr>
        <w:pStyle w:val="NormalWeb"/>
        <w:spacing w:before="0" w:beforeAutospacing="0" w:after="0" w:afterAutospacing="0" w:line="276" w:lineRule="auto"/>
        <w:jc w:val="right"/>
        <w:rPr>
          <w:rStyle w:val="lev"/>
          <w:rFonts w:ascii="Arial" w:hAnsi="Arial" w:cs="Arial"/>
          <w:bCs w:val="0"/>
        </w:rPr>
      </w:pPr>
      <w:r w:rsidRPr="007030CA">
        <w:rPr>
          <w:rFonts w:ascii="Arial" w:hAnsi="Arial" w:cs="Arial"/>
          <w:bCs/>
        </w:rPr>
        <w:t xml:space="preserve">Source : </w:t>
      </w:r>
      <w:r>
        <w:rPr>
          <w:rFonts w:ascii="Arial" w:hAnsi="Arial" w:cs="Arial"/>
          <w:bCs/>
        </w:rPr>
        <w:t>les auteurs</w:t>
      </w:r>
    </w:p>
    <w:p w:rsidR="007030CA" w:rsidRDefault="007030CA" w:rsidP="00EF1C87">
      <w:pPr>
        <w:pStyle w:val="NormalWeb"/>
        <w:spacing w:before="0" w:beforeAutospacing="0" w:after="0" w:afterAutospacing="0" w:line="276" w:lineRule="auto"/>
        <w:jc w:val="both"/>
        <w:rPr>
          <w:rFonts w:ascii="Arial" w:hAnsi="Arial" w:cs="Arial"/>
        </w:rPr>
      </w:pPr>
    </w:p>
    <w:p w:rsidR="007030CA" w:rsidRPr="00690F5D" w:rsidRDefault="007030CA" w:rsidP="00EF1C87">
      <w:pPr>
        <w:pStyle w:val="NormalWeb"/>
        <w:spacing w:before="0" w:beforeAutospacing="0" w:after="0" w:afterAutospacing="0" w:line="276" w:lineRule="auto"/>
        <w:jc w:val="both"/>
        <w:rPr>
          <w:rFonts w:ascii="Arial" w:hAnsi="Arial" w:cs="Arial"/>
        </w:rPr>
      </w:pPr>
    </w:p>
    <w:p w:rsidR="00690F5D" w:rsidRPr="00EF1C87" w:rsidRDefault="00690F5D" w:rsidP="00EF1C87">
      <w:pPr>
        <w:pStyle w:val="Corpsdetexte"/>
        <w:rPr>
          <w:b/>
          <w:i w:val="0"/>
          <w:sz w:val="24"/>
          <w:szCs w:val="24"/>
        </w:rPr>
      </w:pPr>
      <w:r w:rsidRPr="00EF1C87">
        <w:rPr>
          <w:b/>
          <w:i w:val="0"/>
          <w:sz w:val="24"/>
          <w:szCs w:val="24"/>
        </w:rPr>
        <w:t xml:space="preserve">Ressource 4 : </w:t>
      </w:r>
      <w:r w:rsidR="007030CA">
        <w:rPr>
          <w:b/>
          <w:i w:val="0"/>
          <w:sz w:val="24"/>
          <w:szCs w:val="24"/>
        </w:rPr>
        <w:t>L</w:t>
      </w:r>
      <w:r w:rsidRPr="00EF1C87">
        <w:rPr>
          <w:b/>
          <w:i w:val="0"/>
          <w:sz w:val="24"/>
          <w:szCs w:val="24"/>
        </w:rPr>
        <w:t xml:space="preserve">e rôle de l’Institut National </w:t>
      </w:r>
      <w:r w:rsidR="0056008B">
        <w:rPr>
          <w:b/>
          <w:i w:val="0"/>
          <w:sz w:val="24"/>
          <w:szCs w:val="24"/>
        </w:rPr>
        <w:t>de</w:t>
      </w:r>
      <w:r w:rsidR="0056008B" w:rsidRPr="00EF1C87">
        <w:rPr>
          <w:b/>
          <w:i w:val="0"/>
          <w:sz w:val="24"/>
          <w:szCs w:val="24"/>
        </w:rPr>
        <w:t xml:space="preserve"> </w:t>
      </w:r>
      <w:r w:rsidRPr="00EF1C87">
        <w:rPr>
          <w:b/>
          <w:i w:val="0"/>
          <w:sz w:val="24"/>
          <w:szCs w:val="24"/>
        </w:rPr>
        <w:t xml:space="preserve">la </w:t>
      </w:r>
      <w:r w:rsidR="007030CA">
        <w:rPr>
          <w:b/>
          <w:i w:val="0"/>
          <w:sz w:val="24"/>
          <w:szCs w:val="24"/>
        </w:rPr>
        <w:t>Propriété Industrielle (INPI)</w:t>
      </w:r>
      <w:r w:rsidRPr="00EF1C87">
        <w:rPr>
          <w:b/>
          <w:i w:val="0"/>
          <w:sz w:val="24"/>
          <w:szCs w:val="24"/>
        </w:rPr>
        <w:t>, le cas des brevets et des dessins et modèles</w:t>
      </w:r>
    </w:p>
    <w:p w:rsidR="00690F5D" w:rsidRPr="00690F5D" w:rsidRDefault="00690F5D" w:rsidP="00690F5D">
      <w:pPr>
        <w:pStyle w:val="bodytext"/>
        <w:spacing w:before="0" w:beforeAutospacing="0" w:after="0" w:afterAutospacing="0"/>
        <w:rPr>
          <w:rStyle w:val="lev"/>
          <w:rFonts w:ascii="Arial" w:hAnsi="Arial" w:cs="Arial"/>
        </w:rPr>
      </w:pPr>
    </w:p>
    <w:p w:rsidR="00690F5D" w:rsidRPr="00690F5D" w:rsidRDefault="00690F5D" w:rsidP="00EF1C87">
      <w:pPr>
        <w:pStyle w:val="bodytext"/>
        <w:spacing w:before="0" w:beforeAutospacing="0" w:after="0" w:afterAutospacing="0" w:line="276" w:lineRule="auto"/>
        <w:rPr>
          <w:rStyle w:val="lev"/>
          <w:rFonts w:ascii="Arial" w:hAnsi="Arial" w:cs="Arial"/>
        </w:rPr>
      </w:pPr>
      <w:r w:rsidRPr="00690F5D">
        <w:rPr>
          <w:rStyle w:val="lev"/>
          <w:rFonts w:ascii="Arial" w:hAnsi="Arial" w:cs="Arial"/>
        </w:rPr>
        <w:t xml:space="preserve">1 – </w:t>
      </w:r>
      <w:r w:rsidR="007030CA">
        <w:rPr>
          <w:rStyle w:val="lev"/>
          <w:rFonts w:ascii="Arial" w:hAnsi="Arial" w:cs="Arial"/>
        </w:rPr>
        <w:t>L</w:t>
      </w:r>
      <w:r w:rsidRPr="00690F5D">
        <w:rPr>
          <w:rStyle w:val="lev"/>
          <w:rFonts w:ascii="Arial" w:hAnsi="Arial" w:cs="Arial"/>
        </w:rPr>
        <w:t>es brevets</w:t>
      </w:r>
    </w:p>
    <w:p w:rsidR="007030CA" w:rsidRDefault="007030CA" w:rsidP="00EF1C87">
      <w:pPr>
        <w:pStyle w:val="bodytext"/>
        <w:spacing w:before="0" w:beforeAutospacing="0" w:after="0" w:afterAutospacing="0" w:line="276" w:lineRule="auto"/>
        <w:jc w:val="both"/>
        <w:rPr>
          <w:rStyle w:val="lev"/>
          <w:rFonts w:ascii="Arial" w:hAnsi="Arial" w:cs="Arial"/>
          <w:b w:val="0"/>
          <w:bCs w:val="0"/>
        </w:rPr>
      </w:pPr>
    </w:p>
    <w:p w:rsidR="00690F5D" w:rsidRPr="00690F5D" w:rsidRDefault="00690F5D" w:rsidP="00EF1C87">
      <w:pPr>
        <w:pStyle w:val="bodytext"/>
        <w:spacing w:before="0" w:beforeAutospacing="0" w:after="0" w:afterAutospacing="0" w:line="276" w:lineRule="auto"/>
        <w:jc w:val="both"/>
        <w:rPr>
          <w:rFonts w:ascii="Arial" w:hAnsi="Arial" w:cs="Arial"/>
          <w:b/>
          <w:bCs/>
        </w:rPr>
      </w:pPr>
      <w:r w:rsidRPr="00690F5D">
        <w:rPr>
          <w:rStyle w:val="lev"/>
          <w:rFonts w:ascii="Arial" w:hAnsi="Arial" w:cs="Arial"/>
          <w:b w:val="0"/>
          <w:bCs w:val="0"/>
        </w:rPr>
        <w:t>Les objets que nous utilisons, les produits que nous consommons chaque jour sont des créations issues de travaux publics ou privés, qui, grâce au brevet, peuvent être préservées et rentabilisées pour permettre à d’autres avancées de voir le jour.</w:t>
      </w:r>
    </w:p>
    <w:p w:rsidR="004414EE" w:rsidRDefault="004414EE" w:rsidP="00EF1C87">
      <w:pPr>
        <w:pStyle w:val="Titre2"/>
        <w:spacing w:before="0" w:after="0" w:line="276" w:lineRule="auto"/>
        <w:jc w:val="both"/>
        <w:rPr>
          <w:rFonts w:ascii="Arial" w:hAnsi="Arial" w:cs="Arial"/>
          <w:sz w:val="24"/>
          <w:szCs w:val="24"/>
        </w:rPr>
      </w:pPr>
    </w:p>
    <w:p w:rsidR="00690F5D" w:rsidRPr="007030CA" w:rsidRDefault="00690F5D" w:rsidP="00EF1C87">
      <w:pPr>
        <w:pStyle w:val="Titre2"/>
        <w:spacing w:before="0" w:after="0" w:line="276" w:lineRule="auto"/>
        <w:jc w:val="both"/>
        <w:rPr>
          <w:rFonts w:ascii="Arial" w:hAnsi="Arial" w:cs="Arial"/>
          <w:b w:val="0"/>
          <w:sz w:val="24"/>
          <w:szCs w:val="24"/>
        </w:rPr>
      </w:pPr>
      <w:r w:rsidRPr="007030CA">
        <w:rPr>
          <w:rFonts w:ascii="Arial" w:hAnsi="Arial" w:cs="Arial"/>
          <w:b w:val="0"/>
          <w:sz w:val="24"/>
          <w:szCs w:val="24"/>
        </w:rPr>
        <w:t>Un enjeu commercial </w:t>
      </w:r>
    </w:p>
    <w:p w:rsidR="004414EE" w:rsidRPr="004414EE" w:rsidRDefault="004414EE" w:rsidP="004414EE"/>
    <w:p w:rsidR="00690F5D" w:rsidRPr="00690F5D" w:rsidRDefault="00690F5D" w:rsidP="00EF1C87">
      <w:pPr>
        <w:pStyle w:val="bodytext"/>
        <w:spacing w:before="0" w:beforeAutospacing="0" w:after="0" w:afterAutospacing="0" w:line="276" w:lineRule="auto"/>
        <w:jc w:val="both"/>
        <w:rPr>
          <w:rFonts w:ascii="Arial" w:hAnsi="Arial" w:cs="Arial"/>
        </w:rPr>
      </w:pPr>
      <w:r w:rsidRPr="00690F5D">
        <w:rPr>
          <w:rFonts w:ascii="Arial" w:hAnsi="Arial" w:cs="Arial"/>
        </w:rPr>
        <w:t>L’innovation est au cœur de notre quotidien et du développement économique. La réussite et la pérennité de votre entreprise dépendent donc en grande partie de votre capacité à imaginer de nouveaux produits. C’est pourquoi, quelle que soit la nature de votre création, celle-ci mérite d’être protégée. Vous rentabilisez ainsi une partie de vos recherches et vous vous assurez un avantage compétitif stratégique, dans un environnement de plus en plus concurrentiel et mondialisé. Le brevet renforce la valeur de votre entreprise : plus qu’un indicateur de performance, il constitue un élément de son actif immatériel, qui peut être valorisé et transmis.</w:t>
      </w:r>
    </w:p>
    <w:p w:rsidR="004414EE" w:rsidRDefault="004414EE" w:rsidP="00EF1C87">
      <w:pPr>
        <w:pStyle w:val="Titre2"/>
        <w:spacing w:before="0" w:after="0" w:line="276" w:lineRule="auto"/>
        <w:rPr>
          <w:rFonts w:ascii="Arial" w:hAnsi="Arial" w:cs="Arial"/>
          <w:sz w:val="24"/>
          <w:szCs w:val="24"/>
        </w:rPr>
      </w:pPr>
    </w:p>
    <w:p w:rsidR="00690F5D" w:rsidRPr="007030CA" w:rsidRDefault="00690F5D" w:rsidP="00EF1C87">
      <w:pPr>
        <w:pStyle w:val="Titre2"/>
        <w:spacing w:before="0" w:after="0" w:line="276" w:lineRule="auto"/>
        <w:rPr>
          <w:rFonts w:ascii="Arial" w:hAnsi="Arial" w:cs="Arial"/>
          <w:b w:val="0"/>
          <w:sz w:val="24"/>
          <w:szCs w:val="24"/>
        </w:rPr>
      </w:pPr>
      <w:r w:rsidRPr="007030CA">
        <w:rPr>
          <w:rFonts w:ascii="Arial" w:hAnsi="Arial" w:cs="Arial"/>
          <w:b w:val="0"/>
          <w:sz w:val="24"/>
          <w:szCs w:val="24"/>
        </w:rPr>
        <w:t>Un monopole d’exploitation</w:t>
      </w:r>
    </w:p>
    <w:p w:rsidR="004414EE" w:rsidRPr="004414EE" w:rsidRDefault="004414EE" w:rsidP="004414EE"/>
    <w:p w:rsidR="00690F5D" w:rsidRPr="00690F5D" w:rsidRDefault="00690F5D" w:rsidP="00EF1C87">
      <w:pPr>
        <w:pStyle w:val="bodytext"/>
        <w:spacing w:before="0" w:beforeAutospacing="0" w:after="0" w:afterAutospacing="0" w:line="276" w:lineRule="auto"/>
        <w:jc w:val="both"/>
        <w:rPr>
          <w:rFonts w:ascii="Arial" w:hAnsi="Arial" w:cs="Arial"/>
        </w:rPr>
      </w:pPr>
      <w:r w:rsidRPr="00690F5D">
        <w:rPr>
          <w:rFonts w:ascii="Arial" w:hAnsi="Arial" w:cs="Arial"/>
        </w:rPr>
        <w:t xml:space="preserve">En déposant votre brevet à l’INPI, vous obtenez, en France, un monopole d’exploitation pour une durée maximale de 20 ans. Vous êtes ainsi le seul à pouvoir l’utiliser et vous pouvez interdire toute utilisation, fabrication, importation, etc., de votre invention effectuée sans votre autorisation. Vous pouvez poursuivre les </w:t>
      </w:r>
      <w:hyperlink r:id="rId9" w:history="1">
        <w:r w:rsidRPr="00EF1C87">
          <w:rPr>
            <w:rStyle w:val="Lienhypertexte"/>
            <w:rFonts w:ascii="Arial" w:hAnsi="Arial" w:cs="Arial"/>
            <w:color w:val="auto"/>
          </w:rPr>
          <w:t>contrefacteurs</w:t>
        </w:r>
      </w:hyperlink>
      <w:r w:rsidRPr="00EF1C87">
        <w:rPr>
          <w:rFonts w:ascii="Arial" w:hAnsi="Arial" w:cs="Arial"/>
        </w:rPr>
        <w:t> </w:t>
      </w:r>
      <w:r w:rsidRPr="00690F5D">
        <w:rPr>
          <w:rFonts w:ascii="Arial" w:hAnsi="Arial" w:cs="Arial"/>
        </w:rPr>
        <w:t>devant les tribunaux. Mais le brevet se révèle aussi un moyen efficace de dissuasion : son existence suffit dans bien des cas à éviter les procédures judiciaires...</w:t>
      </w:r>
    </w:p>
    <w:p w:rsidR="00690F5D" w:rsidRPr="00690F5D" w:rsidRDefault="00690F5D" w:rsidP="00690F5D">
      <w:pPr>
        <w:pStyle w:val="bodytext"/>
        <w:spacing w:before="0" w:beforeAutospacing="0" w:after="0" w:afterAutospacing="0"/>
        <w:jc w:val="both"/>
        <w:rPr>
          <w:rStyle w:val="lev"/>
          <w:rFonts w:ascii="Arial" w:hAnsi="Arial" w:cs="Arial"/>
        </w:rPr>
      </w:pPr>
    </w:p>
    <w:p w:rsidR="00690F5D" w:rsidRDefault="00690F5D" w:rsidP="00EF1C87">
      <w:pPr>
        <w:pStyle w:val="bodytext"/>
        <w:spacing w:before="0" w:beforeAutospacing="0" w:after="0" w:afterAutospacing="0" w:line="276" w:lineRule="auto"/>
        <w:jc w:val="both"/>
        <w:rPr>
          <w:rStyle w:val="lev"/>
          <w:rFonts w:ascii="Arial" w:hAnsi="Arial" w:cs="Arial"/>
        </w:rPr>
      </w:pPr>
      <w:r w:rsidRPr="00690F5D">
        <w:rPr>
          <w:rStyle w:val="lev"/>
          <w:rFonts w:ascii="Arial" w:hAnsi="Arial" w:cs="Arial"/>
        </w:rPr>
        <w:t xml:space="preserve">2 </w:t>
      </w:r>
      <w:r w:rsidR="007030CA">
        <w:rPr>
          <w:rStyle w:val="lev"/>
          <w:rFonts w:ascii="Arial" w:hAnsi="Arial" w:cs="Arial"/>
        </w:rPr>
        <w:t>–</w:t>
      </w:r>
      <w:r w:rsidRPr="00690F5D">
        <w:rPr>
          <w:rStyle w:val="lev"/>
          <w:rFonts w:ascii="Arial" w:hAnsi="Arial" w:cs="Arial"/>
        </w:rPr>
        <w:t xml:space="preserve"> </w:t>
      </w:r>
      <w:r w:rsidR="007030CA">
        <w:rPr>
          <w:rStyle w:val="lev"/>
          <w:rFonts w:ascii="Arial" w:hAnsi="Arial" w:cs="Arial"/>
        </w:rPr>
        <w:t>La p</w:t>
      </w:r>
      <w:r w:rsidRPr="00690F5D">
        <w:rPr>
          <w:rStyle w:val="lev"/>
          <w:rFonts w:ascii="Arial" w:hAnsi="Arial" w:cs="Arial"/>
        </w:rPr>
        <w:t>rotection des dessins et modèles</w:t>
      </w:r>
    </w:p>
    <w:p w:rsidR="004414EE" w:rsidRPr="00690F5D" w:rsidRDefault="004414EE" w:rsidP="00EF1C87">
      <w:pPr>
        <w:pStyle w:val="bodytext"/>
        <w:spacing w:before="0" w:beforeAutospacing="0" w:after="0" w:afterAutospacing="0" w:line="276" w:lineRule="auto"/>
        <w:jc w:val="both"/>
        <w:rPr>
          <w:rStyle w:val="lev"/>
          <w:rFonts w:ascii="Arial" w:hAnsi="Arial" w:cs="Arial"/>
        </w:rPr>
      </w:pPr>
    </w:p>
    <w:p w:rsidR="00690F5D" w:rsidRDefault="00690F5D" w:rsidP="00EF1C87">
      <w:pPr>
        <w:pStyle w:val="bodytext"/>
        <w:spacing w:before="0" w:beforeAutospacing="0" w:after="0" w:afterAutospacing="0" w:line="276" w:lineRule="auto"/>
        <w:jc w:val="both"/>
        <w:rPr>
          <w:rFonts w:ascii="Arial" w:hAnsi="Arial" w:cs="Arial"/>
        </w:rPr>
      </w:pPr>
      <w:r w:rsidRPr="007030CA">
        <w:rPr>
          <w:rStyle w:val="lev"/>
          <w:rFonts w:ascii="Arial" w:hAnsi="Arial" w:cs="Arial"/>
          <w:b w:val="0"/>
        </w:rPr>
        <w:t>Votre dépôt de dessins et modèles peut porter sur l’apparence de produits les plus variés.</w:t>
      </w:r>
      <w:r w:rsidRPr="007030CA">
        <w:rPr>
          <w:rFonts w:ascii="Arial" w:hAnsi="Arial" w:cs="Arial"/>
        </w:rPr>
        <w:t xml:space="preserve"> Cette</w:t>
      </w:r>
      <w:r w:rsidRPr="00690F5D">
        <w:rPr>
          <w:rFonts w:ascii="Arial" w:hAnsi="Arial" w:cs="Arial"/>
        </w:rPr>
        <w:t xml:space="preserve"> apparence s’attache à l’ensemble d’un produit ou à une partie de celui-ci. L’apparence doit être caractérisée par des </w:t>
      </w:r>
      <w:hyperlink r:id="rId10" w:history="1">
        <w:r w:rsidRPr="00EF1C87">
          <w:rPr>
            <w:rStyle w:val="Lienhypertexte"/>
            <w:rFonts w:ascii="Arial" w:hAnsi="Arial" w:cs="Arial"/>
            <w:color w:val="auto"/>
          </w:rPr>
          <w:t>éléments visuels</w:t>
        </w:r>
      </w:hyperlink>
      <w:r w:rsidRPr="00EF1C87">
        <w:rPr>
          <w:rFonts w:ascii="Arial" w:hAnsi="Arial" w:cs="Arial"/>
        </w:rPr>
        <w:t>,</w:t>
      </w:r>
      <w:r w:rsidRPr="00690F5D">
        <w:rPr>
          <w:rFonts w:ascii="Arial" w:hAnsi="Arial" w:cs="Arial"/>
        </w:rPr>
        <w:t xml:space="preserve"> par exemple ses lignes, ses contours, ses couleurs, sa forme, sa texture ou les matériaux utilisés. Ces caractéristiques peuvent être celles du produit lui-même ou de son ornementation. Par ornementation, on entend les éléments de décoration du produit.</w:t>
      </w:r>
    </w:p>
    <w:p w:rsidR="007030CA" w:rsidRPr="007030CA" w:rsidRDefault="007030CA" w:rsidP="007030CA">
      <w:pPr>
        <w:pStyle w:val="NormalWeb"/>
        <w:spacing w:before="0" w:beforeAutospacing="0" w:after="0" w:afterAutospacing="0" w:line="276" w:lineRule="auto"/>
        <w:jc w:val="right"/>
        <w:rPr>
          <w:rStyle w:val="lev"/>
          <w:rFonts w:ascii="Arial" w:hAnsi="Arial" w:cs="Arial"/>
          <w:bCs w:val="0"/>
        </w:rPr>
      </w:pPr>
      <w:r w:rsidRPr="007030CA">
        <w:rPr>
          <w:rFonts w:ascii="Arial" w:hAnsi="Arial" w:cs="Arial"/>
          <w:bCs/>
        </w:rPr>
        <w:t xml:space="preserve">Source : </w:t>
      </w:r>
      <w:r>
        <w:rPr>
          <w:rFonts w:ascii="Arial" w:hAnsi="Arial" w:cs="Arial"/>
          <w:bCs/>
        </w:rPr>
        <w:t>INPI</w:t>
      </w:r>
    </w:p>
    <w:p w:rsidR="00EF1C87" w:rsidRPr="00690F5D" w:rsidRDefault="00EF1C87" w:rsidP="00690F5D">
      <w:pPr>
        <w:pStyle w:val="bodytext"/>
        <w:spacing w:before="0" w:beforeAutospacing="0" w:after="0" w:afterAutospacing="0"/>
        <w:jc w:val="both"/>
        <w:rPr>
          <w:rFonts w:ascii="Arial" w:hAnsi="Arial" w:cs="Arial"/>
        </w:rPr>
      </w:pPr>
    </w:p>
    <w:p w:rsidR="007030CA" w:rsidRDefault="007030CA" w:rsidP="007030CA">
      <w:pPr>
        <w:pStyle w:val="Titre1"/>
        <w:spacing w:after="0"/>
        <w:rPr>
          <w:sz w:val="24"/>
          <w:szCs w:val="24"/>
        </w:rPr>
      </w:pPr>
    </w:p>
    <w:p w:rsidR="00690F5D" w:rsidRPr="00EF1C87" w:rsidRDefault="00690F5D" w:rsidP="00690F5D">
      <w:pPr>
        <w:pStyle w:val="Titre1"/>
        <w:rPr>
          <w:sz w:val="24"/>
          <w:szCs w:val="24"/>
        </w:rPr>
      </w:pPr>
      <w:r w:rsidRPr="00EF1C87">
        <w:rPr>
          <w:sz w:val="24"/>
          <w:szCs w:val="24"/>
        </w:rPr>
        <w:t xml:space="preserve">Ressource 5 : </w:t>
      </w:r>
      <w:r w:rsidR="007030CA">
        <w:rPr>
          <w:sz w:val="24"/>
          <w:szCs w:val="24"/>
        </w:rPr>
        <w:t>Les b</w:t>
      </w:r>
      <w:r w:rsidRPr="00EF1C87">
        <w:rPr>
          <w:sz w:val="24"/>
          <w:szCs w:val="24"/>
        </w:rPr>
        <w:t>revets</w:t>
      </w:r>
      <w:r w:rsidR="007030CA">
        <w:rPr>
          <w:sz w:val="24"/>
          <w:szCs w:val="24"/>
        </w:rPr>
        <w:t xml:space="preserve">, </w:t>
      </w:r>
      <w:r w:rsidRPr="00EF1C87">
        <w:rPr>
          <w:sz w:val="24"/>
          <w:szCs w:val="24"/>
        </w:rPr>
        <w:t>utilisez-les à bon escient</w:t>
      </w:r>
    </w:p>
    <w:p w:rsidR="00690F5D" w:rsidRDefault="00690F5D" w:rsidP="00EF1C87">
      <w:pPr>
        <w:pStyle w:val="bodytext"/>
        <w:spacing w:before="0" w:beforeAutospacing="0" w:after="0" w:afterAutospacing="0" w:line="276" w:lineRule="auto"/>
        <w:jc w:val="both"/>
        <w:rPr>
          <w:rFonts w:ascii="Arial" w:hAnsi="Arial" w:cs="Arial"/>
        </w:rPr>
      </w:pPr>
      <w:r w:rsidRPr="00690F5D">
        <w:rPr>
          <w:rFonts w:ascii="Arial" w:hAnsi="Arial" w:cs="Arial"/>
        </w:rPr>
        <w:t xml:space="preserve">Contrairement aux idées reçues, le dépôt d'un brevet n'est pas nécessairement la stratégie de protection la plus appropriée. </w:t>
      </w:r>
      <w:r w:rsidR="007030CA">
        <w:rPr>
          <w:rFonts w:ascii="Arial" w:hAnsi="Arial" w:cs="Arial"/>
        </w:rPr>
        <w:t xml:space="preserve">Compte </w:t>
      </w:r>
      <w:r w:rsidRPr="00690F5D">
        <w:rPr>
          <w:rFonts w:ascii="Arial" w:hAnsi="Arial" w:cs="Arial"/>
        </w:rPr>
        <w:t>tenu des risques liés à la publication des informations relatives à la demande de brevet, de nombreuses entreprises préfèrent renoncer au dépôt de leurs inventions. Il suffit de citer Coca-Cola, qui a choisi dès l'origine de protéger sa formule de boisson par le secret plutôt que par le droit. Dans ce cas, il s'agissait davantage d'un secret de fabrication que d'une invention à proprement parler. Toutefois, s'il s'était agi d'une invention, le choix d'une telle option aurait notamment permis d'éviter qu'elle ne tombe dans le domaine public à l'expiration du brevet.</w:t>
      </w:r>
    </w:p>
    <w:p w:rsidR="00EF1C87" w:rsidRPr="00690F5D" w:rsidRDefault="00EF1C87" w:rsidP="00EF1C87">
      <w:pPr>
        <w:pStyle w:val="bodytext"/>
        <w:spacing w:before="0" w:beforeAutospacing="0" w:after="0" w:afterAutospacing="0" w:line="276" w:lineRule="auto"/>
        <w:jc w:val="both"/>
        <w:rPr>
          <w:rFonts w:ascii="Arial" w:hAnsi="Arial" w:cs="Arial"/>
        </w:rPr>
      </w:pPr>
    </w:p>
    <w:p w:rsidR="00690F5D" w:rsidRPr="00690F5D" w:rsidRDefault="009E7D01" w:rsidP="00EF1C87">
      <w:pPr>
        <w:pStyle w:val="bodytext"/>
        <w:spacing w:before="0" w:beforeAutospacing="0" w:after="0" w:afterAutospacing="0" w:line="276" w:lineRule="auto"/>
        <w:jc w:val="right"/>
        <w:rPr>
          <w:rFonts w:ascii="Arial" w:hAnsi="Arial" w:cs="Arial"/>
        </w:rPr>
      </w:pPr>
      <w:r w:rsidRPr="007030CA">
        <w:rPr>
          <w:rFonts w:ascii="Arial" w:hAnsi="Arial" w:cs="Arial"/>
          <w:bCs/>
        </w:rPr>
        <w:t xml:space="preserve">Source : </w:t>
      </w:r>
      <w:r w:rsidR="00690F5D" w:rsidRPr="009E7D01">
        <w:rPr>
          <w:rFonts w:ascii="Arial" w:hAnsi="Arial" w:cs="Arial"/>
        </w:rPr>
        <w:t>http://www.lentreprise.com</w:t>
      </w:r>
    </w:p>
    <w:p w:rsidR="00690F5D" w:rsidRPr="00690F5D" w:rsidRDefault="00690F5D" w:rsidP="00EF1C87">
      <w:pPr>
        <w:pStyle w:val="bodytext"/>
        <w:spacing w:before="0" w:beforeAutospacing="0" w:after="0" w:afterAutospacing="0" w:line="276" w:lineRule="auto"/>
        <w:jc w:val="both"/>
        <w:rPr>
          <w:rFonts w:ascii="Arial" w:hAnsi="Arial" w:cs="Arial"/>
        </w:rPr>
      </w:pPr>
    </w:p>
    <w:p w:rsidR="00EF1C87" w:rsidRDefault="00EF1C87" w:rsidP="00690F5D">
      <w:pPr>
        <w:pStyle w:val="Titre3"/>
        <w:rPr>
          <w:sz w:val="24"/>
          <w:szCs w:val="24"/>
          <w:u w:val="single"/>
        </w:rPr>
      </w:pPr>
    </w:p>
    <w:p w:rsidR="0086324D" w:rsidRDefault="0086324D">
      <w:pPr>
        <w:rPr>
          <w:rFonts w:ascii="Arial" w:hAnsi="Arial" w:cs="Arial"/>
          <w:b/>
          <w:bCs/>
          <w:lang w:eastAsia="en-US"/>
        </w:rPr>
      </w:pPr>
      <w:r>
        <w:br w:type="page"/>
      </w:r>
    </w:p>
    <w:p w:rsidR="00690F5D" w:rsidRPr="00690F5D" w:rsidRDefault="00690F5D" w:rsidP="001A3F63">
      <w:pPr>
        <w:pStyle w:val="Titre3"/>
      </w:pPr>
      <w:r w:rsidRPr="00EF1C87">
        <w:rPr>
          <w:sz w:val="24"/>
          <w:szCs w:val="24"/>
        </w:rPr>
        <w:lastRenderedPageBreak/>
        <w:t>Ressource 6</w:t>
      </w:r>
      <w:r w:rsidR="0056008B">
        <w:rPr>
          <w:sz w:val="24"/>
          <w:szCs w:val="24"/>
        </w:rPr>
        <w:t xml:space="preserve"> </w:t>
      </w:r>
      <w:r w:rsidRPr="00EF1C87">
        <w:rPr>
          <w:sz w:val="24"/>
          <w:szCs w:val="24"/>
        </w:rPr>
        <w:t xml:space="preserve">: Norton et Kaplan – les </w:t>
      </w:r>
      <w:r w:rsidR="00F8243D">
        <w:rPr>
          <w:sz w:val="24"/>
          <w:szCs w:val="24"/>
        </w:rPr>
        <w:t>quatre</w:t>
      </w:r>
      <w:r w:rsidR="00F8243D" w:rsidRPr="00EF1C87">
        <w:rPr>
          <w:sz w:val="24"/>
          <w:szCs w:val="24"/>
        </w:rPr>
        <w:t xml:space="preserve"> </w:t>
      </w:r>
      <w:r w:rsidRPr="00EF1C87">
        <w:rPr>
          <w:sz w:val="24"/>
          <w:szCs w:val="24"/>
        </w:rPr>
        <w:t>axes du tableau de bord prospectif</w:t>
      </w:r>
    </w:p>
    <w:p w:rsidR="00690F5D" w:rsidRDefault="00610544" w:rsidP="00EF1C87">
      <w:pPr>
        <w:pStyle w:val="Titre1"/>
        <w:spacing w:after="0"/>
        <w:rPr>
          <w:sz w:val="24"/>
          <w:szCs w:val="24"/>
        </w:rPr>
      </w:pPr>
      <w:r w:rsidRPr="00610544">
        <w:rPr>
          <w:noProof/>
        </w:rPr>
        <w:pict>
          <v:shape id="_x0000_s1032" type="#_x0000_t202" style="position:absolute;left:0;text-align:left;margin-left:347.85pt;margin-top:3.55pt;width:122.55pt;height:56.25pt;z-index:251666432;mso-width-relative:margin;mso-height-relative:margin">
            <v:textbox>
              <w:txbxContent>
                <w:p w:rsidR="00F8243D" w:rsidRDefault="00F8243D" w:rsidP="00F8243D">
                  <w:pPr>
                    <w:jc w:val="center"/>
                    <w:rPr>
                      <w:rFonts w:ascii="Arial" w:hAnsi="Arial" w:cs="Arial"/>
                    </w:rPr>
                  </w:pPr>
                </w:p>
                <w:p w:rsidR="00F8243D" w:rsidRPr="00F8243D" w:rsidRDefault="00F8243D" w:rsidP="00F8243D">
                  <w:pPr>
                    <w:jc w:val="center"/>
                    <w:rPr>
                      <w:rFonts w:ascii="Arial" w:hAnsi="Arial" w:cs="Arial"/>
                    </w:rPr>
                  </w:pPr>
                  <w:r>
                    <w:rPr>
                      <w:rFonts w:ascii="Arial" w:hAnsi="Arial" w:cs="Arial"/>
                    </w:rPr>
                    <w:t>Actionnaires</w:t>
                  </w:r>
                </w:p>
              </w:txbxContent>
            </v:textbox>
          </v:shape>
        </w:pict>
      </w:r>
      <w:r w:rsidRPr="00610544">
        <w:rPr>
          <w:noProof/>
        </w:rPr>
        <w:pict>
          <v:shape id="_x0000_s1028" type="#_x0000_t202" style="position:absolute;left:0;text-align:left;margin-left:12.2pt;margin-top:3.55pt;width:122.55pt;height:56.25pt;z-index:251662336;mso-width-relative:margin;mso-height-relative:margin">
            <v:textbox>
              <w:txbxContent>
                <w:p w:rsidR="00F8243D" w:rsidRDefault="00F8243D" w:rsidP="00F8243D">
                  <w:pPr>
                    <w:jc w:val="center"/>
                    <w:rPr>
                      <w:rFonts w:ascii="Arial" w:hAnsi="Arial" w:cs="Arial"/>
                    </w:rPr>
                  </w:pPr>
                </w:p>
                <w:p w:rsidR="00F8243D" w:rsidRPr="00F8243D" w:rsidRDefault="00F8243D" w:rsidP="00F8243D">
                  <w:pPr>
                    <w:jc w:val="center"/>
                    <w:rPr>
                      <w:rFonts w:ascii="Arial" w:hAnsi="Arial" w:cs="Arial"/>
                    </w:rPr>
                  </w:pPr>
                  <w:r w:rsidRPr="00F8243D">
                    <w:rPr>
                      <w:rFonts w:ascii="Arial" w:hAnsi="Arial" w:cs="Arial"/>
                    </w:rPr>
                    <w:t>Clients</w:t>
                  </w:r>
                </w:p>
              </w:txbxContent>
            </v:textbox>
          </v:shape>
        </w:pict>
      </w:r>
    </w:p>
    <w:p w:rsidR="00F8243D" w:rsidRDefault="00F8243D" w:rsidP="00F8243D">
      <w:pPr>
        <w:rPr>
          <w:lang w:eastAsia="en-US"/>
        </w:rPr>
      </w:pPr>
    </w:p>
    <w:p w:rsidR="00F8243D" w:rsidRDefault="00610544" w:rsidP="00F8243D">
      <w:pPr>
        <w:rPr>
          <w:lang w:eastAsia="en-US"/>
        </w:rPr>
      </w:pPr>
      <w:r>
        <w:rPr>
          <w:noProof/>
        </w:rPr>
        <w:pict>
          <v:shapetype id="_x0000_t32" coordsize="21600,21600" o:spt="32" o:oned="t" path="m,l21600,21600e" filled="f">
            <v:path arrowok="t" fillok="f" o:connecttype="none"/>
            <o:lock v:ext="edit" shapetype="t"/>
          </v:shapetype>
          <v:shape id="_x0000_s1044" type="#_x0000_t32" style="position:absolute;margin-left:264.85pt;margin-top:1.15pt;width:83pt;height:65pt;flip:y;z-index:251679744" o:connectortype="straight">
            <v:stroke startarrow="block" endarrow="block"/>
          </v:shape>
        </w:pict>
      </w:r>
      <w:r>
        <w:rPr>
          <w:noProof/>
        </w:rPr>
        <w:pict>
          <v:shape id="_x0000_s1043" type="#_x0000_t32" style="position:absolute;margin-left:134.75pt;margin-top:1.15pt;width:73.95pt;height:65pt;z-index:251678720" o:connectortype="straight">
            <v:stroke startarrow="block" endarrow="block"/>
          </v:shape>
        </w:pict>
      </w:r>
    </w:p>
    <w:p w:rsidR="00F8243D" w:rsidRDefault="00F8243D" w:rsidP="00F8243D">
      <w:pPr>
        <w:rPr>
          <w:lang w:eastAsia="en-US"/>
        </w:rPr>
      </w:pPr>
    </w:p>
    <w:p w:rsidR="00F8243D" w:rsidRDefault="00F8243D" w:rsidP="00F8243D">
      <w:pPr>
        <w:rPr>
          <w:lang w:eastAsia="en-US"/>
        </w:rPr>
      </w:pPr>
    </w:p>
    <w:p w:rsidR="00F8243D" w:rsidRDefault="00610544" w:rsidP="00F8243D">
      <w:pPr>
        <w:rPr>
          <w:lang w:eastAsia="en-US"/>
        </w:rPr>
      </w:pPr>
      <w:r>
        <w:rPr>
          <w:noProof/>
        </w:rPr>
        <w:pict>
          <v:shape id="_x0000_s1040" type="#_x0000_t202" style="position:absolute;margin-left:314.15pt;margin-top:.35pt;width:192.3pt;height:80.65pt;z-index:251675648" filled="f" stroked="f" strokecolor="white">
            <v:textbox style="mso-next-textbox:#_x0000_s1040">
              <w:txbxContent>
                <w:p w:rsidR="0086324D" w:rsidRPr="001A3F63" w:rsidRDefault="0086324D" w:rsidP="0086324D">
                  <w:pPr>
                    <w:jc w:val="both"/>
                    <w:rPr>
                      <w:rFonts w:ascii="Arial" w:hAnsi="Arial" w:cs="Arial"/>
                      <w:sz w:val="22"/>
                      <w:szCs w:val="22"/>
                    </w:rPr>
                  </w:pPr>
                  <w:r w:rsidRPr="001A3F63">
                    <w:rPr>
                      <w:rFonts w:ascii="Arial" w:hAnsi="Arial" w:cs="Arial"/>
                      <w:sz w:val="22"/>
                      <w:szCs w:val="22"/>
                    </w:rPr>
                    <w:t>Quelle est la valeur créée pour les actionnaires ?</w:t>
                  </w:r>
                </w:p>
                <w:p w:rsidR="0086324D" w:rsidRPr="001A3F63" w:rsidRDefault="0086324D" w:rsidP="0086324D">
                  <w:pPr>
                    <w:jc w:val="both"/>
                    <w:rPr>
                      <w:rFonts w:ascii="Arial" w:hAnsi="Arial" w:cs="Arial"/>
                      <w:sz w:val="22"/>
                      <w:szCs w:val="22"/>
                    </w:rPr>
                  </w:pPr>
                </w:p>
                <w:p w:rsidR="0086324D" w:rsidRPr="001A3F63" w:rsidRDefault="0086324D" w:rsidP="0086324D">
                  <w:pPr>
                    <w:jc w:val="both"/>
                    <w:rPr>
                      <w:rFonts w:ascii="Arial" w:hAnsi="Arial" w:cs="Arial"/>
                      <w:sz w:val="22"/>
                      <w:szCs w:val="22"/>
                    </w:rPr>
                  </w:pPr>
                  <w:r w:rsidRPr="001A3F63">
                    <w:rPr>
                      <w:rFonts w:ascii="Arial" w:hAnsi="Arial" w:cs="Arial"/>
                      <w:sz w:val="22"/>
                      <w:szCs w:val="22"/>
                    </w:rPr>
                    <w:t>Comment sommes-nous perçus par les actionnaires ?</w:t>
                  </w:r>
                </w:p>
                <w:p w:rsidR="0086324D" w:rsidRPr="001A3F63" w:rsidRDefault="0086324D" w:rsidP="0086324D">
                  <w:pPr>
                    <w:jc w:val="both"/>
                    <w:rPr>
                      <w:rFonts w:ascii="Calibri" w:hAnsi="Calibri"/>
                      <w:color w:val="000000"/>
                      <w:sz w:val="22"/>
                      <w:szCs w:val="22"/>
                    </w:rPr>
                  </w:pPr>
                </w:p>
              </w:txbxContent>
            </v:textbox>
          </v:shape>
        </w:pict>
      </w:r>
      <w:r>
        <w:rPr>
          <w:noProof/>
        </w:rPr>
        <w:pict>
          <v:shape id="_x0000_s1039" type="#_x0000_t202" style="position:absolute;margin-left:-19.3pt;margin-top:.35pt;width:168.3pt;height:80.65pt;z-index:251674624" filled="f" stroked="f" strokecolor="white">
            <v:textbox style="mso-next-textbox:#_x0000_s1039">
              <w:txbxContent>
                <w:p w:rsidR="0086324D" w:rsidRPr="001A3F63" w:rsidRDefault="0086324D" w:rsidP="0086324D">
                  <w:pPr>
                    <w:jc w:val="both"/>
                    <w:rPr>
                      <w:rFonts w:ascii="Arial" w:hAnsi="Arial" w:cs="Arial"/>
                      <w:sz w:val="22"/>
                      <w:szCs w:val="22"/>
                    </w:rPr>
                  </w:pPr>
                  <w:r w:rsidRPr="001A3F63">
                    <w:rPr>
                      <w:rFonts w:ascii="Arial" w:hAnsi="Arial" w:cs="Arial"/>
                      <w:sz w:val="22"/>
                      <w:szCs w:val="22"/>
                    </w:rPr>
                    <w:t>Comment sommes-nous perçus par les clients ?</w:t>
                  </w:r>
                </w:p>
                <w:p w:rsidR="0086324D" w:rsidRPr="001A3F63" w:rsidRDefault="0086324D" w:rsidP="0086324D">
                  <w:pPr>
                    <w:jc w:val="both"/>
                    <w:rPr>
                      <w:rFonts w:ascii="Arial" w:hAnsi="Arial" w:cs="Arial"/>
                      <w:sz w:val="22"/>
                      <w:szCs w:val="22"/>
                    </w:rPr>
                  </w:pPr>
                </w:p>
                <w:p w:rsidR="0086324D" w:rsidRPr="001A3F63" w:rsidRDefault="0086324D" w:rsidP="0086324D">
                  <w:pPr>
                    <w:jc w:val="both"/>
                    <w:rPr>
                      <w:rFonts w:ascii="Arial" w:hAnsi="Arial" w:cs="Arial"/>
                      <w:sz w:val="22"/>
                      <w:szCs w:val="22"/>
                    </w:rPr>
                  </w:pPr>
                  <w:r w:rsidRPr="001A3F63">
                    <w:rPr>
                      <w:rFonts w:ascii="Arial" w:hAnsi="Arial" w:cs="Arial"/>
                      <w:sz w:val="22"/>
                      <w:szCs w:val="22"/>
                    </w:rPr>
                    <w:t>Comment doit-on créer de la valeur pour les clients ?</w:t>
                  </w:r>
                </w:p>
                <w:p w:rsidR="0086324D" w:rsidRPr="001A3F63" w:rsidRDefault="0086324D" w:rsidP="0086324D">
                  <w:pPr>
                    <w:jc w:val="both"/>
                    <w:rPr>
                      <w:rFonts w:ascii="Calibri" w:hAnsi="Calibri"/>
                      <w:color w:val="000000"/>
                      <w:sz w:val="22"/>
                      <w:szCs w:val="22"/>
                    </w:rPr>
                  </w:pPr>
                </w:p>
              </w:txbxContent>
            </v:textbox>
          </v:shape>
        </w:pict>
      </w:r>
    </w:p>
    <w:p w:rsidR="00F8243D" w:rsidRDefault="00610544" w:rsidP="00F8243D">
      <w:pPr>
        <w:rPr>
          <w:lang w:eastAsia="en-US"/>
        </w:rPr>
      </w:pPr>
      <w:r>
        <w:rPr>
          <w:noProof/>
        </w:rPr>
        <w:pict>
          <v:shape id="_x0000_s1030" type="#_x0000_t202" style="position:absolute;margin-left:172.45pt;margin-top:10.95pt;width:122.55pt;height:64.8pt;z-index:251664384;mso-width-relative:margin;mso-height-relative:margin">
            <v:textbox>
              <w:txbxContent>
                <w:p w:rsidR="00F8243D" w:rsidRDefault="00F8243D" w:rsidP="00F8243D">
                  <w:pPr>
                    <w:jc w:val="center"/>
                    <w:rPr>
                      <w:rFonts w:ascii="Arial" w:hAnsi="Arial" w:cs="Arial"/>
                    </w:rPr>
                  </w:pPr>
                </w:p>
                <w:p w:rsidR="00F8243D" w:rsidRPr="00F8243D" w:rsidRDefault="00F8243D" w:rsidP="00F8243D">
                  <w:pPr>
                    <w:jc w:val="center"/>
                    <w:rPr>
                      <w:rFonts w:ascii="Arial" w:hAnsi="Arial" w:cs="Arial"/>
                    </w:rPr>
                  </w:pPr>
                  <w:r>
                    <w:rPr>
                      <w:rFonts w:ascii="Arial" w:hAnsi="Arial" w:cs="Arial"/>
                    </w:rPr>
                    <w:t>Perspectives stratégiques</w:t>
                  </w:r>
                </w:p>
              </w:txbxContent>
            </v:textbox>
          </v:shape>
        </w:pict>
      </w:r>
    </w:p>
    <w:p w:rsidR="00F8243D" w:rsidRDefault="00F8243D" w:rsidP="00F8243D">
      <w:pPr>
        <w:rPr>
          <w:lang w:eastAsia="en-US"/>
        </w:rPr>
      </w:pPr>
    </w:p>
    <w:p w:rsidR="00F8243D" w:rsidRPr="00F8243D" w:rsidRDefault="00F8243D" w:rsidP="00F8243D">
      <w:pPr>
        <w:rPr>
          <w:lang w:eastAsia="en-US"/>
        </w:rPr>
      </w:pPr>
    </w:p>
    <w:p w:rsidR="00F8243D" w:rsidRDefault="00F8243D" w:rsidP="00EF1C87">
      <w:pPr>
        <w:pStyle w:val="Titre1"/>
        <w:spacing w:after="0"/>
        <w:rPr>
          <w:sz w:val="24"/>
          <w:szCs w:val="24"/>
        </w:rPr>
      </w:pPr>
    </w:p>
    <w:p w:rsidR="00F8243D" w:rsidRDefault="00F8243D" w:rsidP="00EF1C87">
      <w:pPr>
        <w:pStyle w:val="Titre1"/>
        <w:spacing w:after="0"/>
        <w:rPr>
          <w:sz w:val="24"/>
          <w:szCs w:val="24"/>
        </w:rPr>
      </w:pPr>
    </w:p>
    <w:p w:rsidR="00F8243D" w:rsidRDefault="00610544" w:rsidP="00EF1C87">
      <w:pPr>
        <w:pStyle w:val="Titre1"/>
        <w:spacing w:after="0"/>
        <w:rPr>
          <w:sz w:val="24"/>
          <w:szCs w:val="24"/>
        </w:rPr>
      </w:pPr>
      <w:r w:rsidRPr="00610544">
        <w:rPr>
          <w:noProof/>
          <w:lang w:eastAsia="fr-FR"/>
        </w:rPr>
        <w:pict>
          <v:shape id="_x0000_s1045" type="#_x0000_t32" style="position:absolute;left:0;text-align:left;margin-left:129.2pt;margin-top:2.65pt;width:79.5pt;height:49.8pt;flip:y;z-index:251680768" o:connectortype="straight">
            <v:stroke startarrow="block" endarrow="block"/>
          </v:shape>
        </w:pict>
      </w:r>
      <w:r w:rsidRPr="00610544">
        <w:rPr>
          <w:noProof/>
        </w:rPr>
        <w:pict>
          <v:shape id="_x0000_s1031" type="#_x0000_t202" style="position:absolute;left:0;text-align:left;margin-left:347.85pt;margin-top:11.05pt;width:129.8pt;height:66pt;z-index:251665408;mso-width-relative:margin;mso-height-relative:margin">
            <v:textbox>
              <w:txbxContent>
                <w:p w:rsidR="00F8243D" w:rsidRDefault="00F8243D" w:rsidP="00F8243D">
                  <w:pPr>
                    <w:jc w:val="center"/>
                    <w:rPr>
                      <w:rFonts w:ascii="Arial" w:hAnsi="Arial" w:cs="Arial"/>
                    </w:rPr>
                  </w:pPr>
                </w:p>
                <w:p w:rsidR="00F8243D" w:rsidRPr="00F8243D" w:rsidRDefault="00F8243D" w:rsidP="00F8243D">
                  <w:pPr>
                    <w:jc w:val="center"/>
                    <w:rPr>
                      <w:rFonts w:ascii="Arial" w:hAnsi="Arial" w:cs="Arial"/>
                    </w:rPr>
                  </w:pPr>
                  <w:r>
                    <w:rPr>
                      <w:rFonts w:ascii="Arial" w:hAnsi="Arial" w:cs="Arial"/>
                    </w:rPr>
                    <w:t>Processus internes</w:t>
                  </w:r>
                </w:p>
              </w:txbxContent>
            </v:textbox>
          </v:shape>
        </w:pict>
      </w:r>
      <w:r w:rsidRPr="00610544">
        <w:rPr>
          <w:noProof/>
          <w:lang w:eastAsia="fr-FR"/>
        </w:rPr>
        <w:pict>
          <v:shape id="_x0000_s1046" type="#_x0000_t32" style="position:absolute;left:0;text-align:left;margin-left:264.85pt;margin-top:2.65pt;width:83pt;height:49.8pt;z-index:251681792" o:connectortype="straight">
            <v:stroke startarrow="block" endarrow="block"/>
          </v:shape>
        </w:pict>
      </w:r>
    </w:p>
    <w:p w:rsidR="00F8243D" w:rsidRDefault="00610544" w:rsidP="00EF1C87">
      <w:pPr>
        <w:pStyle w:val="Titre1"/>
        <w:spacing w:after="0"/>
        <w:rPr>
          <w:sz w:val="24"/>
          <w:szCs w:val="24"/>
        </w:rPr>
      </w:pPr>
      <w:r w:rsidRPr="00610544">
        <w:rPr>
          <w:noProof/>
        </w:rPr>
        <w:pict>
          <v:shape id="_x0000_s1029" type="#_x0000_t202" style="position:absolute;left:0;text-align:left;margin-left:6.65pt;margin-top:1.45pt;width:122.55pt;height:66pt;z-index:251663360;mso-width-relative:margin;mso-height-relative:margin">
            <v:textbox>
              <w:txbxContent>
                <w:p w:rsidR="00F8243D" w:rsidRDefault="00F8243D" w:rsidP="00F8243D">
                  <w:pPr>
                    <w:jc w:val="center"/>
                    <w:rPr>
                      <w:rFonts w:ascii="Arial" w:hAnsi="Arial" w:cs="Arial"/>
                    </w:rPr>
                  </w:pPr>
                </w:p>
                <w:p w:rsidR="00F8243D" w:rsidRPr="00F8243D" w:rsidRDefault="00F8243D" w:rsidP="00F8243D">
                  <w:pPr>
                    <w:jc w:val="center"/>
                    <w:rPr>
                      <w:rFonts w:ascii="Arial" w:hAnsi="Arial" w:cs="Arial"/>
                    </w:rPr>
                  </w:pPr>
                  <w:r>
                    <w:rPr>
                      <w:rFonts w:ascii="Arial" w:hAnsi="Arial" w:cs="Arial"/>
                    </w:rPr>
                    <w:t>Apprentissage organisationnel</w:t>
                  </w:r>
                </w:p>
              </w:txbxContent>
            </v:textbox>
          </v:shape>
        </w:pict>
      </w:r>
    </w:p>
    <w:p w:rsidR="00F8243D" w:rsidRDefault="00F8243D" w:rsidP="00EF1C87">
      <w:pPr>
        <w:pStyle w:val="Titre1"/>
        <w:spacing w:after="0"/>
        <w:rPr>
          <w:sz w:val="24"/>
          <w:szCs w:val="24"/>
        </w:rPr>
      </w:pPr>
    </w:p>
    <w:p w:rsidR="0086324D" w:rsidRDefault="0086324D" w:rsidP="00EF1C87">
      <w:pPr>
        <w:pStyle w:val="Titre1"/>
        <w:spacing w:after="0"/>
        <w:rPr>
          <w:sz w:val="24"/>
          <w:szCs w:val="24"/>
        </w:rPr>
      </w:pPr>
    </w:p>
    <w:p w:rsidR="0086324D" w:rsidRDefault="0086324D" w:rsidP="00EF1C87">
      <w:pPr>
        <w:pStyle w:val="Titre1"/>
        <w:spacing w:after="0"/>
        <w:rPr>
          <w:sz w:val="24"/>
          <w:szCs w:val="24"/>
        </w:rPr>
      </w:pPr>
    </w:p>
    <w:p w:rsidR="0086324D" w:rsidRDefault="00610544" w:rsidP="00EF1C87">
      <w:pPr>
        <w:pStyle w:val="Titre1"/>
        <w:spacing w:after="0"/>
        <w:rPr>
          <w:sz w:val="24"/>
          <w:szCs w:val="24"/>
        </w:rPr>
      </w:pPr>
      <w:r w:rsidRPr="00610544">
        <w:rPr>
          <w:noProof/>
        </w:rPr>
        <w:pict>
          <v:shape id="_x0000_s1042" type="#_x0000_t202" style="position:absolute;left:0;text-align:left;margin-left:314.15pt;margin-top:10.25pt;width:197.8pt;height:92.75pt;z-index:251677696" filled="f" stroked="f" strokecolor="white">
            <v:textbox style="mso-next-textbox:#_x0000_s1042">
              <w:txbxContent>
                <w:p w:rsidR="0086324D" w:rsidRPr="001A3F63" w:rsidRDefault="0086324D" w:rsidP="0086324D">
                  <w:pPr>
                    <w:jc w:val="both"/>
                    <w:rPr>
                      <w:rFonts w:ascii="Arial" w:hAnsi="Arial" w:cs="Arial"/>
                      <w:sz w:val="22"/>
                      <w:szCs w:val="22"/>
                    </w:rPr>
                  </w:pPr>
                  <w:r w:rsidRPr="001A3F63">
                    <w:rPr>
                      <w:rFonts w:ascii="Arial" w:hAnsi="Arial" w:cs="Arial"/>
                      <w:sz w:val="22"/>
                      <w:szCs w:val="22"/>
                    </w:rPr>
                    <w:t>Quels sont les processus-clés qui influencent la satisfaction des clients ?</w:t>
                  </w:r>
                </w:p>
                <w:p w:rsidR="0086324D" w:rsidRPr="001A3F63" w:rsidRDefault="0086324D" w:rsidP="0086324D">
                  <w:pPr>
                    <w:jc w:val="both"/>
                    <w:rPr>
                      <w:rFonts w:ascii="Arial" w:hAnsi="Arial" w:cs="Arial"/>
                      <w:sz w:val="22"/>
                      <w:szCs w:val="22"/>
                    </w:rPr>
                  </w:pPr>
                </w:p>
                <w:p w:rsidR="0086324D" w:rsidRPr="001A3F63" w:rsidRDefault="0086324D" w:rsidP="0086324D">
                  <w:pPr>
                    <w:jc w:val="both"/>
                    <w:rPr>
                      <w:rFonts w:ascii="Arial" w:hAnsi="Arial" w:cs="Arial"/>
                      <w:sz w:val="22"/>
                      <w:szCs w:val="22"/>
                    </w:rPr>
                  </w:pPr>
                  <w:r w:rsidRPr="001A3F63">
                    <w:rPr>
                      <w:rFonts w:ascii="Arial" w:hAnsi="Arial" w:cs="Arial"/>
                      <w:color w:val="000000"/>
                      <w:sz w:val="22"/>
                      <w:szCs w:val="22"/>
                    </w:rPr>
                    <w:t>Sur quels processus devons-nous mettre l’accent ?</w:t>
                  </w:r>
                </w:p>
                <w:p w:rsidR="0086324D" w:rsidRPr="001A3F63" w:rsidRDefault="0086324D" w:rsidP="0086324D">
                  <w:pPr>
                    <w:jc w:val="both"/>
                    <w:rPr>
                      <w:rFonts w:ascii="Calibri" w:hAnsi="Calibri"/>
                      <w:color w:val="000000"/>
                      <w:sz w:val="22"/>
                      <w:szCs w:val="22"/>
                    </w:rPr>
                  </w:pPr>
                </w:p>
              </w:txbxContent>
            </v:textbox>
          </v:shape>
        </w:pict>
      </w:r>
    </w:p>
    <w:p w:rsidR="0086324D" w:rsidRDefault="00610544" w:rsidP="00EF1C87">
      <w:pPr>
        <w:pStyle w:val="Titre1"/>
        <w:spacing w:after="0"/>
        <w:rPr>
          <w:sz w:val="24"/>
          <w:szCs w:val="24"/>
        </w:rPr>
      </w:pPr>
      <w:r w:rsidRPr="00610544">
        <w:rPr>
          <w:noProof/>
        </w:rPr>
        <w:pict>
          <v:shape id="_x0000_s1041" type="#_x0000_t202" style="position:absolute;left:0;text-align:left;margin-left:-12.85pt;margin-top:.2pt;width:166.8pt;height:80.65pt;z-index:251676672" filled="f" stroked="f" strokecolor="white">
            <v:textbox style="mso-next-textbox:#_x0000_s1041">
              <w:txbxContent>
                <w:p w:rsidR="0086324D" w:rsidRPr="001A3F63" w:rsidRDefault="0086324D" w:rsidP="0086324D">
                  <w:pPr>
                    <w:jc w:val="both"/>
                    <w:rPr>
                      <w:rFonts w:ascii="Arial" w:hAnsi="Arial" w:cs="Arial"/>
                      <w:sz w:val="22"/>
                      <w:szCs w:val="22"/>
                    </w:rPr>
                  </w:pPr>
                  <w:r w:rsidRPr="001A3F63">
                    <w:rPr>
                      <w:rFonts w:ascii="Arial" w:hAnsi="Arial" w:cs="Arial"/>
                      <w:sz w:val="22"/>
                      <w:szCs w:val="22"/>
                    </w:rPr>
                    <w:t>Quelle est notre capacité à progresser ?</w:t>
                  </w:r>
                </w:p>
                <w:p w:rsidR="0086324D" w:rsidRPr="001A3F63" w:rsidRDefault="0086324D" w:rsidP="0086324D">
                  <w:pPr>
                    <w:jc w:val="both"/>
                    <w:rPr>
                      <w:rFonts w:ascii="Arial" w:hAnsi="Arial" w:cs="Arial"/>
                      <w:sz w:val="22"/>
                      <w:szCs w:val="22"/>
                    </w:rPr>
                  </w:pPr>
                </w:p>
                <w:p w:rsidR="0086324D" w:rsidRPr="001A3F63" w:rsidRDefault="0086324D" w:rsidP="0086324D">
                  <w:pPr>
                    <w:jc w:val="both"/>
                    <w:rPr>
                      <w:rFonts w:ascii="Arial" w:hAnsi="Arial" w:cs="Arial"/>
                      <w:sz w:val="22"/>
                      <w:szCs w:val="22"/>
                    </w:rPr>
                  </w:pPr>
                  <w:r w:rsidRPr="001A3F63">
                    <w:rPr>
                      <w:rFonts w:ascii="Arial" w:hAnsi="Arial" w:cs="Arial"/>
                      <w:sz w:val="22"/>
                      <w:szCs w:val="22"/>
                    </w:rPr>
                    <w:t>Comment organiser notre capacité à progresser ?</w:t>
                  </w:r>
                </w:p>
                <w:p w:rsidR="0086324D" w:rsidRPr="001A3F63" w:rsidRDefault="0086324D" w:rsidP="0086324D">
                  <w:pPr>
                    <w:jc w:val="both"/>
                    <w:rPr>
                      <w:rFonts w:ascii="Calibri" w:hAnsi="Calibri"/>
                      <w:color w:val="000000"/>
                      <w:sz w:val="22"/>
                      <w:szCs w:val="22"/>
                    </w:rPr>
                  </w:pPr>
                </w:p>
              </w:txbxContent>
            </v:textbox>
          </v:shape>
        </w:pict>
      </w:r>
    </w:p>
    <w:p w:rsidR="0086324D" w:rsidRDefault="0086324D" w:rsidP="00EF1C87">
      <w:pPr>
        <w:pStyle w:val="Titre1"/>
        <w:spacing w:after="0"/>
        <w:rPr>
          <w:sz w:val="24"/>
          <w:szCs w:val="24"/>
        </w:rPr>
      </w:pPr>
    </w:p>
    <w:p w:rsidR="0086324D" w:rsidRDefault="0086324D" w:rsidP="00EF1C87">
      <w:pPr>
        <w:pStyle w:val="Titre1"/>
        <w:spacing w:after="0"/>
        <w:rPr>
          <w:sz w:val="24"/>
          <w:szCs w:val="24"/>
        </w:rPr>
      </w:pPr>
    </w:p>
    <w:p w:rsidR="0086324D" w:rsidRDefault="0086324D" w:rsidP="00EF1C87">
      <w:pPr>
        <w:pStyle w:val="Titre1"/>
        <w:spacing w:after="0"/>
        <w:rPr>
          <w:sz w:val="24"/>
          <w:szCs w:val="24"/>
        </w:rPr>
      </w:pPr>
    </w:p>
    <w:p w:rsidR="0086324D" w:rsidRDefault="0086324D" w:rsidP="00EF1C87">
      <w:pPr>
        <w:pStyle w:val="Titre1"/>
        <w:spacing w:after="0"/>
        <w:rPr>
          <w:sz w:val="24"/>
          <w:szCs w:val="24"/>
        </w:rPr>
      </w:pPr>
    </w:p>
    <w:p w:rsidR="001A3F63" w:rsidRDefault="001A3F63" w:rsidP="001A3F63">
      <w:pPr>
        <w:pStyle w:val="Titre1"/>
        <w:spacing w:after="0"/>
        <w:rPr>
          <w:b w:val="0"/>
          <w:bCs w:val="0"/>
          <w:i/>
          <w:iCs/>
          <w:sz w:val="24"/>
          <w:szCs w:val="24"/>
        </w:rPr>
      </w:pPr>
    </w:p>
    <w:p w:rsidR="001A3F63" w:rsidRPr="00690F5D" w:rsidRDefault="001A3F63" w:rsidP="001A3F63">
      <w:pPr>
        <w:pStyle w:val="Titre1"/>
        <w:spacing w:after="0"/>
        <w:rPr>
          <w:b w:val="0"/>
          <w:bCs w:val="0"/>
          <w:i/>
          <w:iCs/>
          <w:sz w:val="24"/>
          <w:szCs w:val="24"/>
        </w:rPr>
      </w:pPr>
      <w:r>
        <w:rPr>
          <w:b w:val="0"/>
          <w:bCs w:val="0"/>
          <w:i/>
          <w:iCs/>
          <w:sz w:val="24"/>
          <w:szCs w:val="24"/>
        </w:rPr>
        <w:t xml:space="preserve">Source : </w:t>
      </w:r>
      <w:r w:rsidRPr="00690F5D">
        <w:rPr>
          <w:b w:val="0"/>
          <w:bCs w:val="0"/>
          <w:i/>
          <w:iCs/>
          <w:sz w:val="24"/>
          <w:szCs w:val="24"/>
        </w:rPr>
        <w:t>D’après : « Le tableau de bord prospectif » de Robert-S Kaplan, David-P Norton, éditions d’organisation</w:t>
      </w:r>
    </w:p>
    <w:p w:rsidR="0086324D" w:rsidRDefault="0086324D" w:rsidP="00EF1C87">
      <w:pPr>
        <w:pStyle w:val="Titre1"/>
        <w:spacing w:after="0"/>
        <w:rPr>
          <w:sz w:val="24"/>
          <w:szCs w:val="24"/>
        </w:rPr>
      </w:pPr>
    </w:p>
    <w:p w:rsidR="0086324D" w:rsidRDefault="0086324D" w:rsidP="00EF1C87">
      <w:pPr>
        <w:pStyle w:val="Titre1"/>
        <w:spacing w:after="0"/>
        <w:rPr>
          <w:sz w:val="24"/>
          <w:szCs w:val="24"/>
        </w:rPr>
      </w:pPr>
    </w:p>
    <w:p w:rsidR="00690F5D" w:rsidRPr="00690F5D" w:rsidRDefault="00690F5D" w:rsidP="00EF1C87">
      <w:pPr>
        <w:pStyle w:val="Titre1"/>
        <w:spacing w:after="0"/>
        <w:rPr>
          <w:sz w:val="24"/>
          <w:szCs w:val="24"/>
        </w:rPr>
      </w:pPr>
      <w:r w:rsidRPr="00690F5D">
        <w:rPr>
          <w:sz w:val="24"/>
          <w:szCs w:val="24"/>
        </w:rPr>
        <w:t xml:space="preserve">Ressource 7 : </w:t>
      </w:r>
      <w:r w:rsidR="001A3F63">
        <w:rPr>
          <w:sz w:val="24"/>
          <w:szCs w:val="24"/>
        </w:rPr>
        <w:t>L</w:t>
      </w:r>
      <w:r w:rsidRPr="00690F5D">
        <w:rPr>
          <w:sz w:val="24"/>
          <w:szCs w:val="24"/>
        </w:rPr>
        <w:t>’essaimage</w:t>
      </w:r>
    </w:p>
    <w:p w:rsidR="00690F5D" w:rsidRPr="00690F5D" w:rsidRDefault="00690F5D" w:rsidP="00EF1C87">
      <w:pPr>
        <w:pStyle w:val="Titre1"/>
        <w:spacing w:after="0"/>
        <w:rPr>
          <w:b w:val="0"/>
          <w:bCs w:val="0"/>
          <w:sz w:val="24"/>
          <w:szCs w:val="24"/>
        </w:rPr>
      </w:pPr>
    </w:p>
    <w:p w:rsidR="00690F5D" w:rsidRPr="00690F5D" w:rsidRDefault="00690F5D" w:rsidP="00EF1C87">
      <w:pPr>
        <w:pStyle w:val="paragraphe"/>
        <w:spacing w:before="0" w:beforeAutospacing="0" w:after="0" w:afterAutospacing="0" w:line="276" w:lineRule="auto"/>
        <w:jc w:val="both"/>
        <w:rPr>
          <w:rFonts w:ascii="Arial" w:hAnsi="Arial" w:cs="Arial"/>
        </w:rPr>
      </w:pPr>
      <w:r w:rsidRPr="00690F5D">
        <w:rPr>
          <w:rFonts w:ascii="Arial" w:hAnsi="Arial" w:cs="Arial"/>
        </w:rPr>
        <w:t>L'essaimage (ou extrapreneuriat) est un ensemble de mesures et de comportements par lesquels les entreprises (dites entreprises sources) encouragent et facilitent la démarche de leurs salariés qui souhaitent faire évoluer leur carrière en créant ou reprenant une société, ou en s'associant à un projet de création ou de reprise.</w:t>
      </w:r>
    </w:p>
    <w:p w:rsidR="00690F5D" w:rsidRPr="00690F5D" w:rsidRDefault="00690F5D" w:rsidP="00EF1C87">
      <w:pPr>
        <w:pStyle w:val="Titre1"/>
        <w:spacing w:after="0"/>
        <w:rPr>
          <w:b w:val="0"/>
          <w:bCs w:val="0"/>
          <w:sz w:val="24"/>
          <w:szCs w:val="24"/>
        </w:rPr>
      </w:pPr>
    </w:p>
    <w:p w:rsidR="00690F5D" w:rsidRPr="001A3F63" w:rsidRDefault="001A3F63" w:rsidP="00EF1C87">
      <w:pPr>
        <w:pStyle w:val="Titre1"/>
        <w:spacing w:after="0"/>
        <w:jc w:val="right"/>
        <w:rPr>
          <w:b w:val="0"/>
          <w:bCs w:val="0"/>
          <w:sz w:val="24"/>
          <w:szCs w:val="24"/>
        </w:rPr>
      </w:pPr>
      <w:r w:rsidRPr="001A3F63">
        <w:rPr>
          <w:b w:val="0"/>
          <w:sz w:val="24"/>
          <w:szCs w:val="24"/>
        </w:rPr>
        <w:t xml:space="preserve">Source : </w:t>
      </w:r>
      <w:hyperlink r:id="rId11" w:history="1">
        <w:r w:rsidR="00690F5D" w:rsidRPr="001A3F63">
          <w:rPr>
            <w:rStyle w:val="Lienhypertexte"/>
            <w:rFonts w:ascii="Arial" w:hAnsi="Arial" w:cs="Arial"/>
            <w:b w:val="0"/>
            <w:bCs w:val="0"/>
            <w:sz w:val="24"/>
            <w:szCs w:val="24"/>
          </w:rPr>
          <w:t>http://www.ladocumentationfrancaise.fr/</w:t>
        </w:r>
      </w:hyperlink>
    </w:p>
    <w:p w:rsidR="00690F5D" w:rsidRPr="00690F5D" w:rsidRDefault="00690F5D" w:rsidP="00690F5D">
      <w:pPr>
        <w:pStyle w:val="Titre1"/>
        <w:spacing w:after="0"/>
        <w:rPr>
          <w:b w:val="0"/>
          <w:bCs w:val="0"/>
          <w:sz w:val="24"/>
          <w:szCs w:val="24"/>
        </w:rPr>
      </w:pPr>
    </w:p>
    <w:p w:rsidR="00690F5D" w:rsidRPr="00690F5D" w:rsidRDefault="00690F5D" w:rsidP="00690F5D">
      <w:pPr>
        <w:pStyle w:val="Titre1"/>
        <w:spacing w:after="0"/>
        <w:rPr>
          <w:b w:val="0"/>
          <w:bCs w:val="0"/>
          <w:sz w:val="24"/>
          <w:szCs w:val="24"/>
        </w:rPr>
      </w:pPr>
    </w:p>
    <w:p w:rsidR="00690F5D" w:rsidRPr="00690F5D" w:rsidRDefault="00690F5D">
      <w:pPr>
        <w:widowControl w:val="0"/>
        <w:autoSpaceDE w:val="0"/>
        <w:autoSpaceDN w:val="0"/>
        <w:adjustRightInd w:val="0"/>
        <w:jc w:val="both"/>
        <w:rPr>
          <w:rFonts w:ascii="Arial" w:hAnsi="Arial" w:cs="Arial"/>
          <w:b/>
          <w:bCs/>
          <w:i/>
          <w:iCs/>
        </w:rPr>
      </w:pPr>
    </w:p>
    <w:sectPr w:rsidR="00690F5D" w:rsidRPr="00690F5D" w:rsidSect="00690F5D">
      <w:footerReference w:type="default" r:id="rId12"/>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A17" w:rsidRDefault="00501A17">
      <w:r>
        <w:separator/>
      </w:r>
    </w:p>
  </w:endnote>
  <w:endnote w:type="continuationSeparator" w:id="1">
    <w:p w:rsidR="00501A17" w:rsidRDefault="00501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04" w:rsidRDefault="00F27004">
    <w:pPr>
      <w:pStyle w:val="Pieddepage"/>
      <w:rPr>
        <w:rFonts w:ascii="Calibri" w:hAnsi="Calibri" w:cs="Calibri"/>
      </w:rPr>
    </w:pPr>
    <w:r>
      <w:tab/>
    </w:r>
    <w:r>
      <w:tab/>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6"/>
      <w:gridCol w:w="567"/>
      <w:gridCol w:w="2693"/>
      <w:gridCol w:w="1701"/>
    </w:tblGrid>
    <w:tr w:rsidR="00F27004" w:rsidRPr="00C17161">
      <w:tc>
        <w:tcPr>
          <w:tcW w:w="5353" w:type="dxa"/>
          <w:gridSpan w:val="2"/>
          <w:tcBorders>
            <w:right w:val="nil"/>
          </w:tcBorders>
        </w:tcPr>
        <w:p w:rsidR="00F27004" w:rsidRPr="00C17161" w:rsidRDefault="00F27004">
          <w:pPr>
            <w:pStyle w:val="Pieddepage"/>
            <w:rPr>
              <w:rFonts w:ascii="Arial" w:eastAsiaTheme="minorEastAsia" w:hAnsi="Arial" w:cs="Arial"/>
              <w:b/>
              <w:bCs/>
              <w:sz w:val="18"/>
              <w:szCs w:val="18"/>
            </w:rPr>
          </w:pPr>
          <w:r w:rsidRPr="00C17161">
            <w:rPr>
              <w:rFonts w:ascii="Arial" w:eastAsiaTheme="minorEastAsia" w:hAnsi="Arial" w:cs="Arial"/>
              <w:b/>
              <w:bCs/>
              <w:sz w:val="18"/>
              <w:szCs w:val="18"/>
            </w:rPr>
            <w:t>BREVET DE TECHNICIEN SUPERIEUR – TERTIAIRES</w:t>
          </w:r>
        </w:p>
      </w:tc>
      <w:tc>
        <w:tcPr>
          <w:tcW w:w="2693" w:type="dxa"/>
          <w:tcBorders>
            <w:left w:val="nil"/>
          </w:tcBorders>
        </w:tcPr>
        <w:p w:rsidR="00F27004" w:rsidRPr="00C17161" w:rsidRDefault="00F27004">
          <w:pPr>
            <w:pStyle w:val="Pieddepage"/>
            <w:rPr>
              <w:rFonts w:ascii="Arial" w:eastAsiaTheme="minorEastAsia" w:hAnsi="Arial" w:cs="Arial"/>
              <w:b/>
              <w:bCs/>
              <w:sz w:val="18"/>
              <w:szCs w:val="18"/>
            </w:rPr>
          </w:pPr>
        </w:p>
      </w:tc>
      <w:tc>
        <w:tcPr>
          <w:tcW w:w="1701" w:type="dxa"/>
        </w:tcPr>
        <w:p w:rsidR="00F27004" w:rsidRPr="00C17161" w:rsidRDefault="00F27004">
          <w:pPr>
            <w:pStyle w:val="Pieddepage"/>
            <w:rPr>
              <w:rFonts w:ascii="Arial" w:eastAsiaTheme="minorEastAsia" w:hAnsi="Arial" w:cs="Arial"/>
              <w:b/>
              <w:bCs/>
              <w:sz w:val="18"/>
              <w:szCs w:val="18"/>
            </w:rPr>
          </w:pPr>
          <w:r w:rsidRPr="00C17161">
            <w:rPr>
              <w:rFonts w:ascii="Arial" w:eastAsiaTheme="minorEastAsia" w:hAnsi="Arial" w:cs="Arial"/>
              <w:b/>
              <w:bCs/>
              <w:sz w:val="18"/>
              <w:szCs w:val="18"/>
            </w:rPr>
            <w:t>SESSION 2011</w:t>
          </w:r>
        </w:p>
      </w:tc>
    </w:tr>
    <w:tr w:rsidR="00F27004" w:rsidRPr="00C17161">
      <w:tc>
        <w:tcPr>
          <w:tcW w:w="4786" w:type="dxa"/>
        </w:tcPr>
        <w:p w:rsidR="00F27004" w:rsidRPr="00C17161" w:rsidRDefault="00F27004">
          <w:pPr>
            <w:pStyle w:val="Pieddepage"/>
            <w:rPr>
              <w:rFonts w:ascii="Arial" w:eastAsiaTheme="minorEastAsia" w:hAnsi="Arial" w:cs="Arial"/>
              <w:b/>
              <w:bCs/>
              <w:sz w:val="18"/>
              <w:szCs w:val="18"/>
            </w:rPr>
          </w:pPr>
          <w:r w:rsidRPr="00C17161">
            <w:rPr>
              <w:rFonts w:ascii="Arial" w:eastAsiaTheme="minorEastAsia" w:hAnsi="Arial" w:cs="Arial"/>
              <w:b/>
              <w:bCs/>
              <w:sz w:val="18"/>
              <w:szCs w:val="18"/>
            </w:rPr>
            <w:t>Management des Entreprises</w:t>
          </w:r>
        </w:p>
      </w:tc>
      <w:tc>
        <w:tcPr>
          <w:tcW w:w="3260" w:type="dxa"/>
          <w:gridSpan w:val="2"/>
        </w:tcPr>
        <w:p w:rsidR="00F27004" w:rsidRPr="00C17161" w:rsidRDefault="00F27004">
          <w:pPr>
            <w:pStyle w:val="Pieddepage"/>
            <w:rPr>
              <w:rFonts w:ascii="Arial" w:eastAsiaTheme="minorEastAsia" w:hAnsi="Arial" w:cs="Arial"/>
              <w:b/>
              <w:bCs/>
              <w:sz w:val="18"/>
              <w:szCs w:val="18"/>
            </w:rPr>
          </w:pPr>
          <w:r w:rsidRPr="00C17161">
            <w:rPr>
              <w:rFonts w:ascii="Arial" w:eastAsiaTheme="minorEastAsia" w:hAnsi="Arial" w:cs="Arial"/>
              <w:b/>
              <w:bCs/>
              <w:sz w:val="18"/>
              <w:szCs w:val="18"/>
            </w:rPr>
            <w:t>11-MANAGE</w:t>
          </w:r>
          <w:r w:rsidR="00BB0B9F">
            <w:rPr>
              <w:rFonts w:ascii="Arial" w:eastAsiaTheme="minorEastAsia" w:hAnsi="Arial" w:cs="Arial"/>
              <w:b/>
              <w:bCs/>
              <w:sz w:val="18"/>
              <w:szCs w:val="18"/>
            </w:rPr>
            <w:t>-PF</w:t>
          </w:r>
        </w:p>
      </w:tc>
      <w:tc>
        <w:tcPr>
          <w:tcW w:w="1701" w:type="dxa"/>
        </w:tcPr>
        <w:p w:rsidR="00F27004" w:rsidRPr="00C17161" w:rsidRDefault="00F27004">
          <w:pPr>
            <w:rPr>
              <w:rFonts w:eastAsiaTheme="minorEastAsia"/>
            </w:rPr>
          </w:pPr>
          <w:r w:rsidRPr="00C17161">
            <w:rPr>
              <w:rFonts w:ascii="Arial" w:eastAsiaTheme="minorEastAsia" w:hAnsi="Arial" w:cs="Arial"/>
              <w:b/>
              <w:bCs/>
              <w:sz w:val="18"/>
              <w:szCs w:val="18"/>
            </w:rPr>
            <w:t xml:space="preserve">Page </w:t>
          </w:r>
          <w:r w:rsidR="00610544" w:rsidRPr="00C17161">
            <w:rPr>
              <w:rFonts w:ascii="Arial" w:eastAsiaTheme="minorEastAsia" w:hAnsi="Arial" w:cs="Arial"/>
              <w:b/>
              <w:bCs/>
              <w:sz w:val="18"/>
              <w:szCs w:val="18"/>
            </w:rPr>
            <w:fldChar w:fldCharType="begin"/>
          </w:r>
          <w:r w:rsidRPr="00C17161">
            <w:rPr>
              <w:rFonts w:ascii="Arial" w:eastAsiaTheme="minorEastAsia" w:hAnsi="Arial" w:cs="Arial"/>
              <w:b/>
              <w:bCs/>
              <w:sz w:val="18"/>
              <w:szCs w:val="18"/>
            </w:rPr>
            <w:instrText xml:space="preserve"> PAGE </w:instrText>
          </w:r>
          <w:r w:rsidR="00610544" w:rsidRPr="00C17161">
            <w:rPr>
              <w:rFonts w:ascii="Arial" w:eastAsiaTheme="minorEastAsia" w:hAnsi="Arial" w:cs="Arial"/>
              <w:b/>
              <w:bCs/>
              <w:sz w:val="18"/>
              <w:szCs w:val="18"/>
            </w:rPr>
            <w:fldChar w:fldCharType="separate"/>
          </w:r>
          <w:r w:rsidR="00BB0B9F">
            <w:rPr>
              <w:rFonts w:ascii="Arial" w:eastAsiaTheme="minorEastAsia" w:hAnsi="Arial" w:cs="Arial"/>
              <w:b/>
              <w:bCs/>
              <w:noProof/>
              <w:sz w:val="18"/>
              <w:szCs w:val="18"/>
            </w:rPr>
            <w:t>2</w:t>
          </w:r>
          <w:r w:rsidR="00610544" w:rsidRPr="00C17161">
            <w:rPr>
              <w:rFonts w:ascii="Arial" w:eastAsiaTheme="minorEastAsia" w:hAnsi="Arial" w:cs="Arial"/>
              <w:b/>
              <w:bCs/>
              <w:sz w:val="18"/>
              <w:szCs w:val="18"/>
            </w:rPr>
            <w:fldChar w:fldCharType="end"/>
          </w:r>
          <w:r w:rsidRPr="00C17161">
            <w:rPr>
              <w:rFonts w:ascii="Arial" w:eastAsiaTheme="minorEastAsia" w:hAnsi="Arial" w:cs="Arial"/>
              <w:b/>
              <w:bCs/>
              <w:sz w:val="18"/>
              <w:szCs w:val="18"/>
            </w:rPr>
            <w:t xml:space="preserve"> sur </w:t>
          </w:r>
          <w:r w:rsidR="00610544" w:rsidRPr="00C17161">
            <w:rPr>
              <w:rFonts w:ascii="Arial" w:eastAsiaTheme="minorEastAsia" w:hAnsi="Arial" w:cs="Arial"/>
              <w:b/>
              <w:bCs/>
              <w:sz w:val="18"/>
              <w:szCs w:val="18"/>
            </w:rPr>
            <w:fldChar w:fldCharType="begin"/>
          </w:r>
          <w:r w:rsidRPr="00C17161">
            <w:rPr>
              <w:rFonts w:ascii="Arial" w:eastAsiaTheme="minorEastAsia" w:hAnsi="Arial" w:cs="Arial"/>
              <w:b/>
              <w:bCs/>
              <w:sz w:val="18"/>
              <w:szCs w:val="18"/>
            </w:rPr>
            <w:instrText xml:space="preserve"> NUMPAGES  </w:instrText>
          </w:r>
          <w:r w:rsidR="00610544" w:rsidRPr="00C17161">
            <w:rPr>
              <w:rFonts w:ascii="Arial" w:eastAsiaTheme="minorEastAsia" w:hAnsi="Arial" w:cs="Arial"/>
              <w:b/>
              <w:bCs/>
              <w:sz w:val="18"/>
              <w:szCs w:val="18"/>
            </w:rPr>
            <w:fldChar w:fldCharType="separate"/>
          </w:r>
          <w:r w:rsidR="00BB0B9F">
            <w:rPr>
              <w:rFonts w:ascii="Arial" w:eastAsiaTheme="minorEastAsia" w:hAnsi="Arial" w:cs="Arial"/>
              <w:b/>
              <w:bCs/>
              <w:noProof/>
              <w:sz w:val="18"/>
              <w:szCs w:val="18"/>
            </w:rPr>
            <w:t>9</w:t>
          </w:r>
          <w:r w:rsidR="00610544" w:rsidRPr="00C17161">
            <w:rPr>
              <w:rFonts w:ascii="Arial" w:eastAsiaTheme="minorEastAsia" w:hAnsi="Arial" w:cs="Arial"/>
              <w:b/>
              <w:bCs/>
              <w:sz w:val="18"/>
              <w:szCs w:val="18"/>
            </w:rPr>
            <w:fldChar w:fldCharType="end"/>
          </w:r>
        </w:p>
      </w:tc>
    </w:tr>
  </w:tbl>
  <w:p w:rsidR="00F27004" w:rsidRDefault="00F270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A17" w:rsidRDefault="00501A17">
      <w:r>
        <w:separator/>
      </w:r>
    </w:p>
  </w:footnote>
  <w:footnote w:type="continuationSeparator" w:id="1">
    <w:p w:rsidR="00501A17" w:rsidRDefault="00501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7BE"/>
    <w:multiLevelType w:val="hybridMultilevel"/>
    <w:tmpl w:val="F47A77AE"/>
    <w:lvl w:ilvl="0" w:tplc="D4E25C5C">
      <w:start w:val="1"/>
      <w:numFmt w:val="bullet"/>
      <w:lvlText w:val=""/>
      <w:lvlJc w:val="left"/>
      <w:pPr>
        <w:tabs>
          <w:tab w:val="num" w:pos="720"/>
        </w:tabs>
        <w:ind w:left="720" w:hanging="360"/>
      </w:pPr>
      <w:rPr>
        <w:rFonts w:ascii="Symbol" w:hAnsi="Symbol" w:hint="default"/>
        <w:sz w:val="20"/>
      </w:rPr>
    </w:lvl>
    <w:lvl w:ilvl="1" w:tplc="AFCA6454" w:tentative="1">
      <w:start w:val="1"/>
      <w:numFmt w:val="bullet"/>
      <w:lvlText w:val="o"/>
      <w:lvlJc w:val="left"/>
      <w:pPr>
        <w:tabs>
          <w:tab w:val="num" w:pos="1440"/>
        </w:tabs>
        <w:ind w:left="1440" w:hanging="360"/>
      </w:pPr>
      <w:rPr>
        <w:rFonts w:ascii="Courier New" w:hAnsi="Courier New" w:hint="default"/>
        <w:sz w:val="20"/>
      </w:rPr>
    </w:lvl>
    <w:lvl w:ilvl="2" w:tplc="5524A7E2" w:tentative="1">
      <w:start w:val="1"/>
      <w:numFmt w:val="bullet"/>
      <w:lvlText w:val=""/>
      <w:lvlJc w:val="left"/>
      <w:pPr>
        <w:tabs>
          <w:tab w:val="num" w:pos="2160"/>
        </w:tabs>
        <w:ind w:left="2160" w:hanging="360"/>
      </w:pPr>
      <w:rPr>
        <w:rFonts w:ascii="Wingdings" w:hAnsi="Wingdings" w:hint="default"/>
        <w:sz w:val="20"/>
      </w:rPr>
    </w:lvl>
    <w:lvl w:ilvl="3" w:tplc="201C225C" w:tentative="1">
      <w:start w:val="1"/>
      <w:numFmt w:val="bullet"/>
      <w:lvlText w:val=""/>
      <w:lvlJc w:val="left"/>
      <w:pPr>
        <w:tabs>
          <w:tab w:val="num" w:pos="2880"/>
        </w:tabs>
        <w:ind w:left="2880" w:hanging="360"/>
      </w:pPr>
      <w:rPr>
        <w:rFonts w:ascii="Wingdings" w:hAnsi="Wingdings" w:hint="default"/>
        <w:sz w:val="20"/>
      </w:rPr>
    </w:lvl>
    <w:lvl w:ilvl="4" w:tplc="A88A67E4" w:tentative="1">
      <w:start w:val="1"/>
      <w:numFmt w:val="bullet"/>
      <w:lvlText w:val=""/>
      <w:lvlJc w:val="left"/>
      <w:pPr>
        <w:tabs>
          <w:tab w:val="num" w:pos="3600"/>
        </w:tabs>
        <w:ind w:left="3600" w:hanging="360"/>
      </w:pPr>
      <w:rPr>
        <w:rFonts w:ascii="Wingdings" w:hAnsi="Wingdings" w:hint="default"/>
        <w:sz w:val="20"/>
      </w:rPr>
    </w:lvl>
    <w:lvl w:ilvl="5" w:tplc="216EC30C" w:tentative="1">
      <w:start w:val="1"/>
      <w:numFmt w:val="bullet"/>
      <w:lvlText w:val=""/>
      <w:lvlJc w:val="left"/>
      <w:pPr>
        <w:tabs>
          <w:tab w:val="num" w:pos="4320"/>
        </w:tabs>
        <w:ind w:left="4320" w:hanging="360"/>
      </w:pPr>
      <w:rPr>
        <w:rFonts w:ascii="Wingdings" w:hAnsi="Wingdings" w:hint="default"/>
        <w:sz w:val="20"/>
      </w:rPr>
    </w:lvl>
    <w:lvl w:ilvl="6" w:tplc="55C61710" w:tentative="1">
      <w:start w:val="1"/>
      <w:numFmt w:val="bullet"/>
      <w:lvlText w:val=""/>
      <w:lvlJc w:val="left"/>
      <w:pPr>
        <w:tabs>
          <w:tab w:val="num" w:pos="5040"/>
        </w:tabs>
        <w:ind w:left="5040" w:hanging="360"/>
      </w:pPr>
      <w:rPr>
        <w:rFonts w:ascii="Wingdings" w:hAnsi="Wingdings" w:hint="default"/>
        <w:sz w:val="20"/>
      </w:rPr>
    </w:lvl>
    <w:lvl w:ilvl="7" w:tplc="051C684A" w:tentative="1">
      <w:start w:val="1"/>
      <w:numFmt w:val="bullet"/>
      <w:lvlText w:val=""/>
      <w:lvlJc w:val="left"/>
      <w:pPr>
        <w:tabs>
          <w:tab w:val="num" w:pos="5760"/>
        </w:tabs>
        <w:ind w:left="5760" w:hanging="360"/>
      </w:pPr>
      <w:rPr>
        <w:rFonts w:ascii="Wingdings" w:hAnsi="Wingdings" w:hint="default"/>
        <w:sz w:val="20"/>
      </w:rPr>
    </w:lvl>
    <w:lvl w:ilvl="8" w:tplc="48843C36"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2C96"/>
    <w:multiLevelType w:val="hybridMultilevel"/>
    <w:tmpl w:val="8034C1C0"/>
    <w:lvl w:ilvl="0" w:tplc="83B40E24">
      <w:start w:val="1"/>
      <w:numFmt w:val="bullet"/>
      <w:lvlText w:val=""/>
      <w:lvlJc w:val="left"/>
      <w:pPr>
        <w:tabs>
          <w:tab w:val="num" w:pos="720"/>
        </w:tabs>
        <w:ind w:left="720" w:hanging="360"/>
      </w:pPr>
      <w:rPr>
        <w:rFonts w:ascii="Symbol" w:hAnsi="Symbol" w:cs="Symbol" w:hint="default"/>
        <w:sz w:val="20"/>
        <w:szCs w:val="20"/>
      </w:rPr>
    </w:lvl>
    <w:lvl w:ilvl="1" w:tplc="E5F6BD18">
      <w:start w:val="1"/>
      <w:numFmt w:val="bullet"/>
      <w:lvlText w:val="o"/>
      <w:lvlJc w:val="left"/>
      <w:pPr>
        <w:tabs>
          <w:tab w:val="num" w:pos="1440"/>
        </w:tabs>
        <w:ind w:left="1440" w:hanging="360"/>
      </w:pPr>
      <w:rPr>
        <w:rFonts w:ascii="Courier New" w:hAnsi="Courier New" w:cs="Courier New" w:hint="default"/>
        <w:sz w:val="20"/>
        <w:szCs w:val="20"/>
      </w:rPr>
    </w:lvl>
    <w:lvl w:ilvl="2" w:tplc="C0B0D142">
      <w:start w:val="1"/>
      <w:numFmt w:val="bullet"/>
      <w:lvlText w:val=""/>
      <w:lvlJc w:val="left"/>
      <w:pPr>
        <w:tabs>
          <w:tab w:val="num" w:pos="2160"/>
        </w:tabs>
        <w:ind w:left="2160" w:hanging="360"/>
      </w:pPr>
      <w:rPr>
        <w:rFonts w:ascii="Wingdings" w:hAnsi="Wingdings" w:cs="Wingdings" w:hint="default"/>
        <w:sz w:val="20"/>
        <w:szCs w:val="20"/>
      </w:rPr>
    </w:lvl>
    <w:lvl w:ilvl="3" w:tplc="5276E05C">
      <w:start w:val="1"/>
      <w:numFmt w:val="bullet"/>
      <w:lvlText w:val=""/>
      <w:lvlJc w:val="left"/>
      <w:pPr>
        <w:tabs>
          <w:tab w:val="num" w:pos="2880"/>
        </w:tabs>
        <w:ind w:left="2880" w:hanging="360"/>
      </w:pPr>
      <w:rPr>
        <w:rFonts w:ascii="Wingdings" w:hAnsi="Wingdings" w:cs="Wingdings" w:hint="default"/>
        <w:sz w:val="20"/>
        <w:szCs w:val="20"/>
      </w:rPr>
    </w:lvl>
    <w:lvl w:ilvl="4" w:tplc="DC0650C2">
      <w:start w:val="1"/>
      <w:numFmt w:val="bullet"/>
      <w:lvlText w:val=""/>
      <w:lvlJc w:val="left"/>
      <w:pPr>
        <w:tabs>
          <w:tab w:val="num" w:pos="3600"/>
        </w:tabs>
        <w:ind w:left="3600" w:hanging="360"/>
      </w:pPr>
      <w:rPr>
        <w:rFonts w:ascii="Wingdings" w:hAnsi="Wingdings" w:cs="Wingdings" w:hint="default"/>
        <w:sz w:val="20"/>
        <w:szCs w:val="20"/>
      </w:rPr>
    </w:lvl>
    <w:lvl w:ilvl="5" w:tplc="8092EFBC">
      <w:start w:val="1"/>
      <w:numFmt w:val="bullet"/>
      <w:lvlText w:val=""/>
      <w:lvlJc w:val="left"/>
      <w:pPr>
        <w:tabs>
          <w:tab w:val="num" w:pos="4320"/>
        </w:tabs>
        <w:ind w:left="4320" w:hanging="360"/>
      </w:pPr>
      <w:rPr>
        <w:rFonts w:ascii="Wingdings" w:hAnsi="Wingdings" w:cs="Wingdings" w:hint="default"/>
        <w:sz w:val="20"/>
        <w:szCs w:val="20"/>
      </w:rPr>
    </w:lvl>
    <w:lvl w:ilvl="6" w:tplc="954637D0">
      <w:start w:val="1"/>
      <w:numFmt w:val="bullet"/>
      <w:lvlText w:val=""/>
      <w:lvlJc w:val="left"/>
      <w:pPr>
        <w:tabs>
          <w:tab w:val="num" w:pos="5040"/>
        </w:tabs>
        <w:ind w:left="5040" w:hanging="360"/>
      </w:pPr>
      <w:rPr>
        <w:rFonts w:ascii="Wingdings" w:hAnsi="Wingdings" w:cs="Wingdings" w:hint="default"/>
        <w:sz w:val="20"/>
        <w:szCs w:val="20"/>
      </w:rPr>
    </w:lvl>
    <w:lvl w:ilvl="7" w:tplc="938832AE">
      <w:start w:val="1"/>
      <w:numFmt w:val="bullet"/>
      <w:lvlText w:val=""/>
      <w:lvlJc w:val="left"/>
      <w:pPr>
        <w:tabs>
          <w:tab w:val="num" w:pos="5760"/>
        </w:tabs>
        <w:ind w:left="5760" w:hanging="360"/>
      </w:pPr>
      <w:rPr>
        <w:rFonts w:ascii="Wingdings" w:hAnsi="Wingdings" w:cs="Wingdings" w:hint="default"/>
        <w:sz w:val="20"/>
        <w:szCs w:val="20"/>
      </w:rPr>
    </w:lvl>
    <w:lvl w:ilvl="8" w:tplc="A51A6FF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76F38E7"/>
    <w:multiLevelType w:val="hybridMultilevel"/>
    <w:tmpl w:val="7C7C471A"/>
    <w:lvl w:ilvl="0" w:tplc="C4EE5A24">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C720360"/>
    <w:multiLevelType w:val="hybridMultilevel"/>
    <w:tmpl w:val="420089EA"/>
    <w:lvl w:ilvl="0" w:tplc="C9C897C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5AE3567"/>
    <w:multiLevelType w:val="hybridMultilevel"/>
    <w:tmpl w:val="7D466418"/>
    <w:lvl w:ilvl="0" w:tplc="956A98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7DB4749"/>
    <w:multiLevelType w:val="hybridMultilevel"/>
    <w:tmpl w:val="683E895C"/>
    <w:lvl w:ilvl="0" w:tplc="9FFEAF82">
      <w:start w:val="4"/>
      <w:numFmt w:val="bullet"/>
      <w:lvlText w:val="▪"/>
      <w:lvlJc w:val="left"/>
      <w:pPr>
        <w:tabs>
          <w:tab w:val="num" w:pos="720"/>
        </w:tabs>
        <w:ind w:left="72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315243A1"/>
    <w:multiLevelType w:val="hybridMultilevel"/>
    <w:tmpl w:val="FCA0179E"/>
    <w:lvl w:ilvl="0" w:tplc="040C0011">
      <w:start w:val="1"/>
      <w:numFmt w:val="decimal"/>
      <w:lvlText w:val="%1)"/>
      <w:lvlJc w:val="left"/>
      <w:pPr>
        <w:tabs>
          <w:tab w:val="num" w:pos="720"/>
        </w:tabs>
        <w:ind w:left="720" w:hanging="360"/>
      </w:pPr>
      <w:rPr>
        <w:rFonts w:hint="default"/>
      </w:rPr>
    </w:lvl>
    <w:lvl w:ilvl="1" w:tplc="6C5ED5FC">
      <w:start w:val="198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3FE4C21"/>
    <w:multiLevelType w:val="hybridMultilevel"/>
    <w:tmpl w:val="B8949870"/>
    <w:lvl w:ilvl="0" w:tplc="F418FD7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782C34"/>
    <w:multiLevelType w:val="hybridMultilevel"/>
    <w:tmpl w:val="32AC65A8"/>
    <w:lvl w:ilvl="0" w:tplc="040C0011">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1D62094"/>
    <w:multiLevelType w:val="hybridMultilevel"/>
    <w:tmpl w:val="46A46B70"/>
    <w:lvl w:ilvl="0" w:tplc="C47A326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6A3ED4"/>
    <w:multiLevelType w:val="hybridMultilevel"/>
    <w:tmpl w:val="DBBEA5F2"/>
    <w:lvl w:ilvl="0" w:tplc="C8166BDC">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D011753"/>
    <w:multiLevelType w:val="hybridMultilevel"/>
    <w:tmpl w:val="06C4E468"/>
    <w:lvl w:ilvl="0" w:tplc="9E047FF2">
      <w:start w:val="4"/>
      <w:numFmt w:val="bullet"/>
      <w:lvlText w:val="-"/>
      <w:lvlJc w:val="left"/>
      <w:pPr>
        <w:tabs>
          <w:tab w:val="num" w:pos="1080"/>
        </w:tabs>
        <w:ind w:left="1080" w:hanging="360"/>
      </w:pPr>
      <w:rPr>
        <w:rFonts w:ascii="Arial" w:eastAsia="Times New Roman" w:hAnsi="Aria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2">
    <w:nsid w:val="7272618F"/>
    <w:multiLevelType w:val="hybridMultilevel"/>
    <w:tmpl w:val="3D540D42"/>
    <w:lvl w:ilvl="0" w:tplc="CC28B14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D638D8"/>
    <w:multiLevelType w:val="hybridMultilevel"/>
    <w:tmpl w:val="374E176E"/>
    <w:lvl w:ilvl="0" w:tplc="9FFEAF82">
      <w:start w:val="2"/>
      <w:numFmt w:val="bullet"/>
      <w:lvlText w:val="-"/>
      <w:lvlJc w:val="left"/>
      <w:pPr>
        <w:tabs>
          <w:tab w:val="num" w:pos="720"/>
        </w:tabs>
        <w:ind w:left="720" w:hanging="360"/>
      </w:pPr>
      <w:rPr>
        <w:rFonts w:ascii="Arial" w:eastAsia="Times New Roman"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
  </w:num>
  <w:num w:numId="4">
    <w:abstractNumId w:val="5"/>
  </w:num>
  <w:num w:numId="5">
    <w:abstractNumId w:val="13"/>
  </w:num>
  <w:num w:numId="6">
    <w:abstractNumId w:val="6"/>
  </w:num>
  <w:num w:numId="7">
    <w:abstractNumId w:val="0"/>
  </w:num>
  <w:num w:numId="8">
    <w:abstractNumId w:val="4"/>
  </w:num>
  <w:num w:numId="9">
    <w:abstractNumId w:val="10"/>
  </w:num>
  <w:num w:numId="10">
    <w:abstractNumId w:val="2"/>
  </w:num>
  <w:num w:numId="11">
    <w:abstractNumId w:val="9"/>
  </w:num>
  <w:num w:numId="12">
    <w:abstractNumId w:val="3"/>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F27004"/>
    <w:rsid w:val="00077A10"/>
    <w:rsid w:val="000A2B4B"/>
    <w:rsid w:val="00126783"/>
    <w:rsid w:val="0016137C"/>
    <w:rsid w:val="001724F7"/>
    <w:rsid w:val="001A3F63"/>
    <w:rsid w:val="001F3345"/>
    <w:rsid w:val="002103BA"/>
    <w:rsid w:val="0023576C"/>
    <w:rsid w:val="00264FDF"/>
    <w:rsid w:val="002F0150"/>
    <w:rsid w:val="0037237C"/>
    <w:rsid w:val="003E2C05"/>
    <w:rsid w:val="003E5B75"/>
    <w:rsid w:val="004222CD"/>
    <w:rsid w:val="004414EE"/>
    <w:rsid w:val="00483330"/>
    <w:rsid w:val="00501A17"/>
    <w:rsid w:val="00502907"/>
    <w:rsid w:val="00552C76"/>
    <w:rsid w:val="0056008B"/>
    <w:rsid w:val="005821E8"/>
    <w:rsid w:val="005A762B"/>
    <w:rsid w:val="005B736D"/>
    <w:rsid w:val="00610544"/>
    <w:rsid w:val="00634EA6"/>
    <w:rsid w:val="00682536"/>
    <w:rsid w:val="00690F5D"/>
    <w:rsid w:val="007030CA"/>
    <w:rsid w:val="00723A55"/>
    <w:rsid w:val="007F3D44"/>
    <w:rsid w:val="0086324D"/>
    <w:rsid w:val="00870647"/>
    <w:rsid w:val="008B7551"/>
    <w:rsid w:val="008C26F8"/>
    <w:rsid w:val="0092266C"/>
    <w:rsid w:val="0096007F"/>
    <w:rsid w:val="0097681D"/>
    <w:rsid w:val="009801A1"/>
    <w:rsid w:val="00991686"/>
    <w:rsid w:val="00994A25"/>
    <w:rsid w:val="009D1092"/>
    <w:rsid w:val="009E7D01"/>
    <w:rsid w:val="00A74093"/>
    <w:rsid w:val="00A877AC"/>
    <w:rsid w:val="00AB47BD"/>
    <w:rsid w:val="00BB0B9F"/>
    <w:rsid w:val="00BC1011"/>
    <w:rsid w:val="00C17161"/>
    <w:rsid w:val="00CC778C"/>
    <w:rsid w:val="00CE45AE"/>
    <w:rsid w:val="00D03316"/>
    <w:rsid w:val="00D62A9D"/>
    <w:rsid w:val="00DB28EA"/>
    <w:rsid w:val="00E2184A"/>
    <w:rsid w:val="00E3545E"/>
    <w:rsid w:val="00E961C7"/>
    <w:rsid w:val="00EF1C87"/>
    <w:rsid w:val="00F27004"/>
    <w:rsid w:val="00F61085"/>
    <w:rsid w:val="00F72438"/>
    <w:rsid w:val="00F8243D"/>
    <w:rsid w:val="00FA73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5" type="connector" idref="#_x0000_s1043"/>
        <o:r id="V:Rule6" type="connector" idref="#_x0000_s1045"/>
        <o:r id="V:Rule7" type="connector" idref="#_x0000_s1044"/>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iPriority="0"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0"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6C"/>
    <w:rPr>
      <w:rFonts w:ascii="Times New Roman" w:hAnsi="Times New Roman"/>
      <w:sz w:val="24"/>
      <w:szCs w:val="24"/>
    </w:rPr>
  </w:style>
  <w:style w:type="paragraph" w:styleId="Titre1">
    <w:name w:val="heading 1"/>
    <w:basedOn w:val="Normal"/>
    <w:next w:val="Normal"/>
    <w:link w:val="Titre1Car"/>
    <w:uiPriority w:val="99"/>
    <w:qFormat/>
    <w:rsid w:val="0092266C"/>
    <w:pPr>
      <w:keepNext/>
      <w:spacing w:after="200" w:line="276" w:lineRule="auto"/>
      <w:jc w:val="both"/>
      <w:outlineLvl w:val="0"/>
    </w:pPr>
    <w:rPr>
      <w:rFonts w:ascii="Arial" w:hAnsi="Arial" w:cs="Arial"/>
      <w:b/>
      <w:bCs/>
      <w:sz w:val="28"/>
      <w:szCs w:val="28"/>
      <w:lang w:eastAsia="en-US"/>
    </w:rPr>
  </w:style>
  <w:style w:type="paragraph" w:styleId="Titre2">
    <w:name w:val="heading 2"/>
    <w:basedOn w:val="Normal"/>
    <w:next w:val="Normal"/>
    <w:link w:val="Titre2Car"/>
    <w:uiPriority w:val="9"/>
    <w:semiHidden/>
    <w:unhideWhenUsed/>
    <w:qFormat/>
    <w:rsid w:val="00690F5D"/>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9"/>
    <w:qFormat/>
    <w:rsid w:val="0092266C"/>
    <w:pPr>
      <w:keepNext/>
      <w:widowControl w:val="0"/>
      <w:autoSpaceDE w:val="0"/>
      <w:autoSpaceDN w:val="0"/>
      <w:adjustRightInd w:val="0"/>
      <w:spacing w:after="200" w:line="276" w:lineRule="auto"/>
      <w:outlineLvl w:val="2"/>
    </w:pPr>
    <w:rPr>
      <w:rFonts w:ascii="Arial" w:hAnsi="Arial" w:cs="Arial"/>
      <w:b/>
      <w:bCs/>
      <w:sz w:val="22"/>
      <w:szCs w:val="22"/>
      <w:lang w:eastAsia="en-US"/>
    </w:rPr>
  </w:style>
  <w:style w:type="paragraph" w:styleId="Titre4">
    <w:name w:val="heading 4"/>
    <w:basedOn w:val="Normal"/>
    <w:next w:val="Normal"/>
    <w:link w:val="Titre4Car"/>
    <w:uiPriority w:val="99"/>
    <w:qFormat/>
    <w:rsid w:val="0092266C"/>
    <w:pPr>
      <w:keepNext/>
      <w:spacing w:after="200" w:line="276" w:lineRule="auto"/>
      <w:outlineLvl w:val="3"/>
    </w:pPr>
    <w:rPr>
      <w:rFonts w:ascii="Arial" w:hAnsi="Arial" w:cs="Arial"/>
      <w:b/>
      <w:bCs/>
      <w:sz w:val="20"/>
      <w:szCs w:val="20"/>
      <w:lang w:eastAsia="en-US"/>
    </w:rPr>
  </w:style>
  <w:style w:type="paragraph" w:styleId="Titre6">
    <w:name w:val="heading 6"/>
    <w:basedOn w:val="Normal"/>
    <w:next w:val="Normal"/>
    <w:link w:val="Titre6Car"/>
    <w:uiPriority w:val="99"/>
    <w:qFormat/>
    <w:rsid w:val="0092266C"/>
    <w:pPr>
      <w:keepNext/>
      <w:widowControl w:val="0"/>
      <w:autoSpaceDE w:val="0"/>
      <w:autoSpaceDN w:val="0"/>
      <w:adjustRightInd w:val="0"/>
      <w:spacing w:after="200" w:line="276" w:lineRule="auto"/>
      <w:jc w:val="both"/>
      <w:outlineLvl w:val="5"/>
    </w:pPr>
    <w:rPr>
      <w:rFonts w:ascii="Arial" w:hAnsi="Arial" w:cs="Arial"/>
      <w:b/>
      <w:bCs/>
      <w:i/>
      <w:i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2266C"/>
    <w:rPr>
      <w:rFonts w:ascii="Arial" w:hAnsi="Arial" w:cs="Arial"/>
      <w:b/>
      <w:bCs/>
      <w:sz w:val="28"/>
      <w:szCs w:val="28"/>
      <w:lang w:eastAsia="en-US"/>
    </w:rPr>
  </w:style>
  <w:style w:type="character" w:customStyle="1" w:styleId="Titre3Car">
    <w:name w:val="Titre 3 Car"/>
    <w:basedOn w:val="Policepardfaut"/>
    <w:link w:val="Titre3"/>
    <w:uiPriority w:val="99"/>
    <w:rsid w:val="0092266C"/>
    <w:rPr>
      <w:rFonts w:ascii="Arial" w:hAnsi="Arial" w:cs="Arial"/>
      <w:b/>
      <w:bCs/>
      <w:lang w:eastAsia="en-US"/>
    </w:rPr>
  </w:style>
  <w:style w:type="character" w:customStyle="1" w:styleId="Titre4Car">
    <w:name w:val="Titre 4 Car"/>
    <w:basedOn w:val="Policepardfaut"/>
    <w:link w:val="Titre4"/>
    <w:uiPriority w:val="99"/>
    <w:rsid w:val="0092266C"/>
    <w:rPr>
      <w:rFonts w:ascii="Arial" w:hAnsi="Arial" w:cs="Arial"/>
      <w:b/>
      <w:bCs/>
      <w:sz w:val="20"/>
      <w:szCs w:val="20"/>
      <w:lang w:eastAsia="en-US"/>
    </w:rPr>
  </w:style>
  <w:style w:type="character" w:customStyle="1" w:styleId="Titre6Car">
    <w:name w:val="Titre 6 Car"/>
    <w:basedOn w:val="Policepardfaut"/>
    <w:link w:val="Titre6"/>
    <w:uiPriority w:val="99"/>
    <w:rsid w:val="0092266C"/>
    <w:rPr>
      <w:rFonts w:ascii="Arial" w:hAnsi="Arial" w:cs="Arial"/>
      <w:b/>
      <w:bCs/>
      <w:i/>
      <w:iCs/>
      <w:sz w:val="24"/>
      <w:szCs w:val="24"/>
      <w:lang w:eastAsia="en-US"/>
    </w:rPr>
  </w:style>
  <w:style w:type="paragraph" w:styleId="En-tte">
    <w:name w:val="header"/>
    <w:basedOn w:val="Normal"/>
    <w:link w:val="En-tteCar"/>
    <w:uiPriority w:val="99"/>
    <w:rsid w:val="0092266C"/>
    <w:pPr>
      <w:tabs>
        <w:tab w:val="center" w:pos="4536"/>
        <w:tab w:val="right" w:pos="9072"/>
      </w:tabs>
    </w:pPr>
  </w:style>
  <w:style w:type="character" w:customStyle="1" w:styleId="En-tteCar">
    <w:name w:val="En-tête Car"/>
    <w:basedOn w:val="Policepardfaut"/>
    <w:link w:val="En-tte"/>
    <w:uiPriority w:val="99"/>
    <w:rsid w:val="0092266C"/>
    <w:rPr>
      <w:rFonts w:ascii="Times New Roman" w:hAnsi="Times New Roman" w:cs="Times New Roman"/>
      <w:sz w:val="24"/>
      <w:szCs w:val="24"/>
    </w:rPr>
  </w:style>
  <w:style w:type="paragraph" w:styleId="Pieddepage">
    <w:name w:val="footer"/>
    <w:basedOn w:val="Normal"/>
    <w:link w:val="PieddepageCar"/>
    <w:rsid w:val="0092266C"/>
    <w:pPr>
      <w:tabs>
        <w:tab w:val="center" w:pos="4536"/>
        <w:tab w:val="right" w:pos="9072"/>
      </w:tabs>
    </w:pPr>
  </w:style>
  <w:style w:type="character" w:customStyle="1" w:styleId="PieddepageCar">
    <w:name w:val="Pied de page Car"/>
    <w:basedOn w:val="Policepardfaut"/>
    <w:link w:val="Pieddepage"/>
    <w:uiPriority w:val="99"/>
    <w:rsid w:val="0092266C"/>
    <w:rPr>
      <w:rFonts w:ascii="Times New Roman" w:hAnsi="Times New Roman" w:cs="Times New Roman"/>
      <w:sz w:val="24"/>
      <w:szCs w:val="24"/>
    </w:rPr>
  </w:style>
  <w:style w:type="character" w:styleId="Lienhypertexte">
    <w:name w:val="Hyperlink"/>
    <w:basedOn w:val="Policepardfaut"/>
    <w:uiPriority w:val="99"/>
    <w:rsid w:val="0092266C"/>
    <w:rPr>
      <w:rFonts w:ascii="Times New Roman" w:hAnsi="Times New Roman" w:cs="Times New Roman"/>
      <w:color w:val="0000FF"/>
      <w:u w:val="single"/>
    </w:rPr>
  </w:style>
  <w:style w:type="paragraph" w:styleId="Titre">
    <w:name w:val="Title"/>
    <w:basedOn w:val="Normal"/>
    <w:link w:val="TitreCar"/>
    <w:uiPriority w:val="99"/>
    <w:qFormat/>
    <w:rsid w:val="0092266C"/>
    <w:pPr>
      <w:jc w:val="center"/>
    </w:pPr>
    <w:rPr>
      <w:rFonts w:ascii="Arial" w:hAnsi="Arial" w:cs="Arial"/>
      <w:b/>
      <w:bCs/>
    </w:rPr>
  </w:style>
  <w:style w:type="character" w:customStyle="1" w:styleId="TitreCar">
    <w:name w:val="Titre Car"/>
    <w:basedOn w:val="Policepardfaut"/>
    <w:link w:val="Titre"/>
    <w:uiPriority w:val="99"/>
    <w:rsid w:val="0092266C"/>
    <w:rPr>
      <w:rFonts w:ascii="Arial" w:hAnsi="Arial" w:cs="Arial"/>
      <w:b/>
      <w:bCs/>
      <w:sz w:val="24"/>
      <w:szCs w:val="24"/>
    </w:rPr>
  </w:style>
  <w:style w:type="paragraph" w:styleId="Corpsdetexte">
    <w:name w:val="Body Text"/>
    <w:basedOn w:val="Normal"/>
    <w:link w:val="CorpsdetexteCar"/>
    <w:uiPriority w:val="99"/>
    <w:rsid w:val="0092266C"/>
    <w:pPr>
      <w:spacing w:after="200" w:line="276" w:lineRule="auto"/>
      <w:jc w:val="both"/>
    </w:pPr>
    <w:rPr>
      <w:rFonts w:ascii="Arial" w:hAnsi="Arial" w:cs="Arial"/>
      <w:i/>
      <w:iCs/>
      <w:sz w:val="22"/>
      <w:szCs w:val="22"/>
      <w:lang w:eastAsia="en-US"/>
    </w:rPr>
  </w:style>
  <w:style w:type="character" w:customStyle="1" w:styleId="CorpsdetexteCar">
    <w:name w:val="Corps de texte Car"/>
    <w:basedOn w:val="Policepardfaut"/>
    <w:link w:val="Corpsdetexte"/>
    <w:uiPriority w:val="99"/>
    <w:rsid w:val="0092266C"/>
    <w:rPr>
      <w:rFonts w:ascii="Arial" w:hAnsi="Arial" w:cs="Arial"/>
      <w:i/>
      <w:iCs/>
      <w:lang w:eastAsia="en-US"/>
    </w:rPr>
  </w:style>
  <w:style w:type="paragraph" w:styleId="Corpsdetexte2">
    <w:name w:val="Body Text 2"/>
    <w:basedOn w:val="Normal"/>
    <w:link w:val="Corpsdetexte2Car"/>
    <w:uiPriority w:val="99"/>
    <w:rsid w:val="0092266C"/>
    <w:pPr>
      <w:spacing w:after="200" w:line="276" w:lineRule="auto"/>
      <w:jc w:val="both"/>
    </w:pPr>
    <w:rPr>
      <w:rFonts w:ascii="Arial" w:hAnsi="Arial" w:cs="Arial"/>
      <w:sz w:val="22"/>
      <w:szCs w:val="22"/>
      <w:lang w:eastAsia="en-US"/>
    </w:rPr>
  </w:style>
  <w:style w:type="character" w:customStyle="1" w:styleId="Corpsdetexte2Car">
    <w:name w:val="Corps de texte 2 Car"/>
    <w:basedOn w:val="Policepardfaut"/>
    <w:link w:val="Corpsdetexte2"/>
    <w:uiPriority w:val="99"/>
    <w:rsid w:val="0092266C"/>
    <w:rPr>
      <w:rFonts w:ascii="Arial" w:hAnsi="Arial" w:cs="Arial"/>
      <w:lang w:eastAsia="en-US"/>
    </w:rPr>
  </w:style>
  <w:style w:type="paragraph" w:styleId="NormalWeb">
    <w:name w:val="Normal (Web)"/>
    <w:basedOn w:val="Normal"/>
    <w:rsid w:val="0092266C"/>
    <w:pPr>
      <w:spacing w:before="100" w:beforeAutospacing="1" w:after="100" w:afterAutospacing="1"/>
    </w:pPr>
  </w:style>
  <w:style w:type="character" w:styleId="lev">
    <w:name w:val="Strong"/>
    <w:basedOn w:val="Policepardfaut"/>
    <w:qFormat/>
    <w:rsid w:val="0092266C"/>
    <w:rPr>
      <w:rFonts w:ascii="Times New Roman" w:hAnsi="Times New Roman" w:cs="Times New Roman"/>
      <w:b/>
      <w:bCs/>
    </w:rPr>
  </w:style>
  <w:style w:type="paragraph" w:styleId="Corpsdetexte3">
    <w:name w:val="Body Text 3"/>
    <w:basedOn w:val="Normal"/>
    <w:link w:val="Corpsdetexte3Car"/>
    <w:uiPriority w:val="99"/>
    <w:rsid w:val="0092266C"/>
    <w:pPr>
      <w:widowControl w:val="0"/>
      <w:autoSpaceDE w:val="0"/>
      <w:autoSpaceDN w:val="0"/>
      <w:adjustRightInd w:val="0"/>
      <w:spacing w:after="200" w:line="276" w:lineRule="auto"/>
      <w:jc w:val="both"/>
    </w:pPr>
    <w:rPr>
      <w:rFonts w:ascii="Arial" w:hAnsi="Arial" w:cs="Arial"/>
      <w:b/>
      <w:bCs/>
      <w:i/>
      <w:iCs/>
      <w:sz w:val="22"/>
      <w:szCs w:val="22"/>
      <w:lang w:eastAsia="en-US"/>
    </w:rPr>
  </w:style>
  <w:style w:type="character" w:customStyle="1" w:styleId="Corpsdetexte3Car">
    <w:name w:val="Corps de texte 3 Car"/>
    <w:basedOn w:val="Policepardfaut"/>
    <w:link w:val="Corpsdetexte3"/>
    <w:uiPriority w:val="99"/>
    <w:rsid w:val="0092266C"/>
    <w:rPr>
      <w:rFonts w:ascii="Arial" w:hAnsi="Arial" w:cs="Arial"/>
      <w:b/>
      <w:bCs/>
      <w:i/>
      <w:iCs/>
      <w:lang w:eastAsia="en-US"/>
    </w:rPr>
  </w:style>
  <w:style w:type="paragraph" w:styleId="Notedebasdepage">
    <w:name w:val="footnote text"/>
    <w:basedOn w:val="Normal"/>
    <w:link w:val="NotedebasdepageCar"/>
    <w:uiPriority w:val="99"/>
    <w:rsid w:val="0092266C"/>
    <w:pPr>
      <w:spacing w:after="200" w:line="276" w:lineRule="auto"/>
    </w:pPr>
    <w:rPr>
      <w:rFonts w:ascii="Calibri" w:hAnsi="Calibri" w:cs="Calibri"/>
      <w:sz w:val="20"/>
      <w:szCs w:val="20"/>
      <w:lang w:eastAsia="en-US"/>
    </w:rPr>
  </w:style>
  <w:style w:type="character" w:customStyle="1" w:styleId="NotedebasdepageCar">
    <w:name w:val="Note de bas de page Car"/>
    <w:basedOn w:val="Policepardfaut"/>
    <w:link w:val="Notedebasdepage"/>
    <w:uiPriority w:val="99"/>
    <w:rsid w:val="0092266C"/>
    <w:rPr>
      <w:rFonts w:ascii="Calibri" w:hAnsi="Calibri" w:cs="Calibri"/>
      <w:sz w:val="20"/>
      <w:szCs w:val="20"/>
      <w:lang w:eastAsia="en-US"/>
    </w:rPr>
  </w:style>
  <w:style w:type="character" w:styleId="Appelnotedebasdep">
    <w:name w:val="footnote reference"/>
    <w:basedOn w:val="Policepardfaut"/>
    <w:uiPriority w:val="99"/>
    <w:rsid w:val="0092266C"/>
    <w:rPr>
      <w:rFonts w:ascii="Times New Roman" w:hAnsi="Times New Roman" w:cs="Times New Roman"/>
      <w:vertAlign w:val="superscript"/>
    </w:rPr>
  </w:style>
  <w:style w:type="character" w:customStyle="1" w:styleId="Titre2Car">
    <w:name w:val="Titre 2 Car"/>
    <w:basedOn w:val="Policepardfaut"/>
    <w:link w:val="Titre2"/>
    <w:uiPriority w:val="9"/>
    <w:semiHidden/>
    <w:rsid w:val="00690F5D"/>
    <w:rPr>
      <w:rFonts w:asciiTheme="majorHAnsi" w:eastAsiaTheme="majorEastAsia" w:hAnsiTheme="majorHAnsi" w:cstheme="majorBidi"/>
      <w:b/>
      <w:bCs/>
      <w:i/>
      <w:iCs/>
      <w:sz w:val="28"/>
      <w:szCs w:val="28"/>
    </w:rPr>
  </w:style>
  <w:style w:type="paragraph" w:customStyle="1" w:styleId="bodytext">
    <w:name w:val="bodytext"/>
    <w:basedOn w:val="Normal"/>
    <w:rsid w:val="00690F5D"/>
    <w:pPr>
      <w:spacing w:before="100" w:beforeAutospacing="1" w:after="100" w:afterAutospacing="1"/>
    </w:pPr>
  </w:style>
  <w:style w:type="paragraph" w:customStyle="1" w:styleId="paragraphe">
    <w:name w:val="paragraphe"/>
    <w:basedOn w:val="Normal"/>
    <w:rsid w:val="00690F5D"/>
    <w:pPr>
      <w:spacing w:before="100" w:beforeAutospacing="1" w:after="100" w:afterAutospacing="1"/>
    </w:pPr>
  </w:style>
  <w:style w:type="paragraph" w:styleId="Textedebulles">
    <w:name w:val="Balloon Text"/>
    <w:basedOn w:val="Normal"/>
    <w:link w:val="TextedebullesCar"/>
    <w:uiPriority w:val="99"/>
    <w:semiHidden/>
    <w:unhideWhenUsed/>
    <w:rsid w:val="0096007F"/>
    <w:rPr>
      <w:rFonts w:ascii="Tahoma" w:hAnsi="Tahoma" w:cs="Tahoma"/>
      <w:sz w:val="16"/>
      <w:szCs w:val="16"/>
    </w:rPr>
  </w:style>
  <w:style w:type="character" w:customStyle="1" w:styleId="TextedebullesCar">
    <w:name w:val="Texte de bulles Car"/>
    <w:basedOn w:val="Policepardfaut"/>
    <w:link w:val="Textedebulles"/>
    <w:uiPriority w:val="99"/>
    <w:semiHidden/>
    <w:rsid w:val="0096007F"/>
    <w:rPr>
      <w:rFonts w:ascii="Tahoma" w:hAnsi="Tahoma" w:cs="Tahoma"/>
      <w:sz w:val="16"/>
      <w:szCs w:val="16"/>
    </w:rPr>
  </w:style>
  <w:style w:type="character" w:styleId="Marquedecommentaire">
    <w:name w:val="annotation reference"/>
    <w:basedOn w:val="Policepardfaut"/>
    <w:uiPriority w:val="99"/>
    <w:semiHidden/>
    <w:unhideWhenUsed/>
    <w:rsid w:val="004414EE"/>
    <w:rPr>
      <w:sz w:val="16"/>
      <w:szCs w:val="16"/>
    </w:rPr>
  </w:style>
  <w:style w:type="paragraph" w:styleId="Commentaire">
    <w:name w:val="annotation text"/>
    <w:basedOn w:val="Normal"/>
    <w:link w:val="CommentaireCar"/>
    <w:uiPriority w:val="99"/>
    <w:semiHidden/>
    <w:unhideWhenUsed/>
    <w:rsid w:val="004414EE"/>
    <w:rPr>
      <w:sz w:val="20"/>
      <w:szCs w:val="20"/>
    </w:rPr>
  </w:style>
  <w:style w:type="character" w:customStyle="1" w:styleId="CommentaireCar">
    <w:name w:val="Commentaire Car"/>
    <w:basedOn w:val="Policepardfaut"/>
    <w:link w:val="Commentaire"/>
    <w:uiPriority w:val="99"/>
    <w:semiHidden/>
    <w:rsid w:val="004414EE"/>
    <w:rPr>
      <w:rFonts w:ascii="Times New Roman" w:hAnsi="Times New Roman"/>
    </w:rPr>
  </w:style>
  <w:style w:type="paragraph" w:styleId="Objetducommentaire">
    <w:name w:val="annotation subject"/>
    <w:basedOn w:val="Commentaire"/>
    <w:next w:val="Commentaire"/>
    <w:link w:val="ObjetducommentaireCar"/>
    <w:uiPriority w:val="99"/>
    <w:semiHidden/>
    <w:unhideWhenUsed/>
    <w:rsid w:val="004414EE"/>
    <w:rPr>
      <w:b/>
      <w:bCs/>
    </w:rPr>
  </w:style>
  <w:style w:type="character" w:customStyle="1" w:styleId="ObjetducommentaireCar">
    <w:name w:val="Objet du commentaire Car"/>
    <w:basedOn w:val="CommentaireCar"/>
    <w:link w:val="Objetducommentaire"/>
    <w:uiPriority w:val="99"/>
    <w:semiHidden/>
    <w:rsid w:val="004414EE"/>
    <w:rPr>
      <w:b/>
      <w:bCs/>
    </w:rPr>
  </w:style>
  <w:style w:type="paragraph" w:styleId="Paragraphedeliste">
    <w:name w:val="List Paragraph"/>
    <w:basedOn w:val="Normal"/>
    <w:uiPriority w:val="34"/>
    <w:qFormat/>
    <w:rsid w:val="005B7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onception.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documentationfrancaise.fr/" TargetMode="External"/><Relationship Id="rId5" Type="http://schemas.openxmlformats.org/officeDocument/2006/relationships/webSettings" Target="webSettings.xml"/><Relationship Id="rId10" Type="http://schemas.openxmlformats.org/officeDocument/2006/relationships/hyperlink" Target="http://www.inpi.fr/fr/dessins-et-modeles/qu-est-ce-qu-un-dessin-ou-un-modele-nbsp/ce-qui-peut-etre-protege/exemples-de-dessins-et-modeles.html" TargetMode="External"/><Relationship Id="rId4" Type="http://schemas.openxmlformats.org/officeDocument/2006/relationships/settings" Target="settings.xml"/><Relationship Id="rId9" Type="http://schemas.openxmlformats.org/officeDocument/2006/relationships/hyperlink" Target="http://www.inpi.fr/fr/connaitre-la-pi/lutte-anti-contrefac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3895-8CED-4AB0-9E7F-B223F0EE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2780</Words>
  <Characters>15291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ANNEXE 1 : Leroy Merlin mise sur la promotion interne</vt:lpstr>
    </vt:vector>
  </TitlesOfParts>
  <Company>USTL</Company>
  <LinksUpToDate>false</LinksUpToDate>
  <CharactersWithSpaces>18035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Leroy Merlin mise sur la promotion interne</dc:title>
  <dc:subject/>
  <dc:creator>D.Crie</dc:creator>
  <cp:keywords/>
  <dc:description/>
  <cp:lastModifiedBy>helena</cp:lastModifiedBy>
  <cp:revision>31</cp:revision>
  <cp:lastPrinted>2011-02-17T14:16:00Z</cp:lastPrinted>
  <dcterms:created xsi:type="dcterms:W3CDTF">2010-11-25T10:36:00Z</dcterms:created>
  <dcterms:modified xsi:type="dcterms:W3CDTF">2011-02-17T14:16:00Z</dcterms:modified>
</cp:coreProperties>
</file>